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389739E7" w:rsidR="001915B6" w:rsidRPr="00583ADE" w:rsidRDefault="00883985">
            <w:pPr>
              <w:rPr>
                <w:rFonts w:ascii="Calibri" w:hAnsi="Calibri" w:cs="Calibri"/>
                <w:szCs w:val="24"/>
              </w:rPr>
            </w:pPr>
            <w:bookmarkStart w:id="0" w:name="h.gjdgxs" w:colFirst="0" w:colLast="0"/>
            <w:bookmarkEnd w:id="0"/>
            <w:r>
              <w:rPr>
                <w:rFonts w:ascii="Calibri" w:hAnsi="Calibri" w:cs="Calibri"/>
                <w:szCs w:val="24"/>
              </w:rPr>
              <w:t>Dr Rehab Eltarhoni</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1C9528A3" w:rsidR="00ED1A5F" w:rsidRPr="00583ADE" w:rsidRDefault="00883985">
            <w:pPr>
              <w:rPr>
                <w:rFonts w:ascii="Calibri" w:hAnsi="Calibri" w:cs="Calibri"/>
                <w:szCs w:val="24"/>
              </w:rPr>
            </w:pPr>
            <w:r>
              <w:rPr>
                <w:rFonts w:ascii="Calibri" w:hAnsi="Calibri" w:cs="Calibri"/>
                <w:szCs w:val="24"/>
              </w:rPr>
              <w:t>-</w:t>
            </w: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2C35D018" w:rsidR="001915B6" w:rsidRPr="00583ADE" w:rsidRDefault="00CD2151">
            <w:pPr>
              <w:rPr>
                <w:rFonts w:ascii="Calibri" w:hAnsi="Calibri" w:cs="Calibri"/>
                <w:szCs w:val="24"/>
              </w:rPr>
            </w:pPr>
            <w:bookmarkStart w:id="1" w:name="h.30j0zll" w:colFirst="0" w:colLast="0"/>
            <w:bookmarkEnd w:id="1"/>
            <w:r>
              <w:rPr>
                <w:rFonts w:ascii="Calibri" w:hAnsi="Calibri" w:cs="Calibri"/>
                <w:szCs w:val="24"/>
              </w:rPr>
              <w:t>St G</w:t>
            </w:r>
            <w:r w:rsidRPr="00CD2151">
              <w:rPr>
                <w:rFonts w:ascii="Calibri" w:hAnsi="Calibri" w:cs="Calibri"/>
                <w:szCs w:val="24"/>
              </w:rPr>
              <w:t xml:space="preserve">eorge’s </w:t>
            </w:r>
            <w:r>
              <w:rPr>
                <w:rFonts w:ascii="Calibri" w:hAnsi="Calibri" w:cs="Calibri"/>
                <w:szCs w:val="24"/>
              </w:rPr>
              <w:t>U</w:t>
            </w:r>
            <w:r w:rsidRPr="00CD2151">
              <w:rPr>
                <w:rFonts w:ascii="Calibri" w:hAnsi="Calibri" w:cs="Calibri"/>
                <w:szCs w:val="24"/>
              </w:rPr>
              <w:t xml:space="preserve">niversity of </w:t>
            </w:r>
            <w:r>
              <w:rPr>
                <w:rFonts w:ascii="Calibri" w:hAnsi="Calibri" w:cs="Calibri"/>
                <w:szCs w:val="24"/>
              </w:rPr>
              <w:t>L</w:t>
            </w:r>
            <w:r w:rsidRPr="00CD2151">
              <w:rPr>
                <w:rFonts w:ascii="Calibri" w:hAnsi="Calibri" w:cs="Calibri"/>
                <w:szCs w:val="24"/>
              </w:rPr>
              <w:t>ondon</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573F0735" w:rsidR="001915B6" w:rsidRPr="00583ADE" w:rsidRDefault="00883985" w:rsidP="00883985">
            <w:pPr>
              <w:rPr>
                <w:rFonts w:ascii="Calibri" w:hAnsi="Calibri" w:cs="Calibri"/>
                <w:szCs w:val="24"/>
              </w:rPr>
            </w:pPr>
            <w:r w:rsidRPr="00883985">
              <w:rPr>
                <w:rFonts w:ascii="Calibri" w:hAnsi="Calibri" w:cs="Calibri"/>
                <w:szCs w:val="24"/>
              </w:rPr>
              <w:t>Barclay-Smith 2024/25 Round 1</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33AB6587" w14:textId="22144A36" w:rsidR="00583ADE" w:rsidRPr="00583ADE" w:rsidRDefault="00883985" w:rsidP="00F81E1F">
            <w:pPr>
              <w:rPr>
                <w:rFonts w:ascii="Calibri" w:hAnsi="Calibri" w:cs="Calibri"/>
                <w:szCs w:val="24"/>
              </w:rPr>
            </w:pPr>
            <w:bookmarkStart w:id="2" w:name="h.3znysh7" w:colFirst="0" w:colLast="0"/>
            <w:bookmarkEnd w:id="2"/>
            <w:r w:rsidRPr="00883985">
              <w:rPr>
                <w:rFonts w:ascii="Calibri" w:hAnsi="Calibri" w:cs="Calibri"/>
                <w:szCs w:val="24"/>
              </w:rPr>
              <w:t xml:space="preserve">To attend and present at the Anatomical Society’s Winter Meeting, 6th to 8th January 2025, at </w:t>
            </w:r>
            <w:proofErr w:type="spellStart"/>
            <w:r w:rsidRPr="00883985">
              <w:rPr>
                <w:rFonts w:ascii="Calibri" w:hAnsi="Calibri" w:cs="Calibri"/>
                <w:szCs w:val="24"/>
              </w:rPr>
              <w:t>UCLan</w:t>
            </w:r>
            <w:proofErr w:type="spellEnd"/>
            <w:r w:rsidRPr="00883985">
              <w:rPr>
                <w:rFonts w:ascii="Calibri" w:hAnsi="Calibri" w:cs="Calibri"/>
                <w:szCs w:val="24"/>
              </w:rPr>
              <w:t>, Preston.</w:t>
            </w: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00C161F2">
        <w:trPr>
          <w:trHeight w:val="2060"/>
        </w:trPr>
        <w:tc>
          <w:tcPr>
            <w:tcW w:w="10784" w:type="dxa"/>
            <w:gridSpan w:val="5"/>
            <w:shd w:val="clear" w:color="auto" w:fill="FFFFFF"/>
          </w:tcPr>
          <w:p w14:paraId="5154B562" w14:textId="77777777" w:rsidR="004F09CB" w:rsidRPr="004F09CB" w:rsidRDefault="004F09CB" w:rsidP="004F09CB">
            <w:pPr>
              <w:jc w:val="both"/>
              <w:rPr>
                <w:rFonts w:ascii="Calibri" w:hAnsi="Calibri" w:cs="Calibri"/>
                <w:szCs w:val="24"/>
              </w:rPr>
            </w:pPr>
            <w:bookmarkStart w:id="3" w:name="h.2et92p0" w:colFirst="0" w:colLast="0"/>
            <w:bookmarkEnd w:id="3"/>
            <w:r w:rsidRPr="004F09CB">
              <w:rPr>
                <w:rFonts w:ascii="Calibri" w:hAnsi="Calibri" w:cs="Calibri"/>
                <w:szCs w:val="24"/>
              </w:rPr>
              <w:t>Attending and presenting at the Anatomical Society’s Winter Meeting offered several anticipated benefits. First, I expected to gain invaluable insights into the latest advancements in anatomical research and teaching practices. Engaging with expert speakers and fellow professionals provided the opportunity to stay informed about cutting-edge techniques and developments within the field of anatomy.</w:t>
            </w:r>
          </w:p>
          <w:p w14:paraId="7BB9F5A8" w14:textId="77777777" w:rsidR="004F09CB" w:rsidRPr="004F09CB" w:rsidRDefault="004F09CB" w:rsidP="004F09CB">
            <w:pPr>
              <w:jc w:val="both"/>
              <w:rPr>
                <w:rFonts w:ascii="Calibri" w:hAnsi="Calibri" w:cs="Calibri"/>
                <w:szCs w:val="24"/>
              </w:rPr>
            </w:pPr>
            <w:r w:rsidRPr="004F09CB">
              <w:rPr>
                <w:rFonts w:ascii="Calibri" w:hAnsi="Calibri" w:cs="Calibri"/>
                <w:szCs w:val="24"/>
              </w:rPr>
              <w:t>Another benefit was the chance to network with colleagues and experts from diverse academic and healthcare institutions. Discussions with peers allowed for the exchange of ideas and best practices, contributing to my professional growth and development.</w:t>
            </w:r>
          </w:p>
          <w:p w14:paraId="5D509C6F" w14:textId="77777777" w:rsidR="004F09CB" w:rsidRPr="004F09CB" w:rsidRDefault="004F09CB" w:rsidP="004F09CB">
            <w:pPr>
              <w:jc w:val="both"/>
              <w:rPr>
                <w:rFonts w:ascii="Calibri" w:hAnsi="Calibri" w:cs="Calibri"/>
                <w:szCs w:val="24"/>
              </w:rPr>
            </w:pPr>
            <w:r w:rsidRPr="004F09CB">
              <w:rPr>
                <w:rFonts w:ascii="Calibri" w:hAnsi="Calibri" w:cs="Calibri"/>
                <w:szCs w:val="24"/>
              </w:rPr>
              <w:t>Presenting at the conference provided a platform to showcase my research findings and receive constructive feedback from experts. This interaction helped refine my ideas, and the feedback from the audience and fellow presenters offered fresh perspectives and valuable suggestions for further improvement.</w:t>
            </w:r>
          </w:p>
          <w:p w14:paraId="04D214F4" w14:textId="4257FFAC" w:rsidR="004F09CB" w:rsidRPr="004F09CB" w:rsidRDefault="004F09CB" w:rsidP="004F09CB">
            <w:pPr>
              <w:jc w:val="both"/>
              <w:rPr>
                <w:rFonts w:ascii="Calibri" w:hAnsi="Calibri" w:cs="Calibri"/>
                <w:szCs w:val="24"/>
              </w:rPr>
            </w:pPr>
            <w:r w:rsidRPr="004F09CB">
              <w:rPr>
                <w:rFonts w:ascii="Calibri" w:hAnsi="Calibri" w:cs="Calibri"/>
                <w:szCs w:val="24"/>
              </w:rPr>
              <w:t xml:space="preserve">Additionally, I was eager to learn more about promoting inclusivity in anatomy education, particularly through the Equality, Diversity, and Inclusion (EDI) workshop. Developing teaching resources that reflect a wide range of body types and cultural contexts aligns with my goal of </w:t>
            </w:r>
            <w:r w:rsidR="00E65D49" w:rsidRPr="004F09CB">
              <w:rPr>
                <w:rFonts w:ascii="Calibri" w:hAnsi="Calibri" w:cs="Calibri"/>
                <w:szCs w:val="24"/>
              </w:rPr>
              <w:t>adopting</w:t>
            </w:r>
            <w:r w:rsidRPr="004F09CB">
              <w:rPr>
                <w:rFonts w:ascii="Calibri" w:hAnsi="Calibri" w:cs="Calibri"/>
                <w:szCs w:val="24"/>
              </w:rPr>
              <w:t xml:space="preserve"> a more inclusive learning environment.</w:t>
            </w:r>
          </w:p>
          <w:p w14:paraId="06632D0E" w14:textId="6023EECD" w:rsidR="001915B6" w:rsidRPr="00583ADE" w:rsidRDefault="004F09CB" w:rsidP="004F09CB">
            <w:pPr>
              <w:jc w:val="both"/>
              <w:rPr>
                <w:rFonts w:ascii="Calibri" w:hAnsi="Calibri" w:cs="Calibri"/>
                <w:szCs w:val="24"/>
              </w:rPr>
            </w:pPr>
            <w:r w:rsidRPr="004F09CB">
              <w:rPr>
                <w:rFonts w:ascii="Calibri" w:hAnsi="Calibri" w:cs="Calibri"/>
                <w:szCs w:val="24"/>
              </w:rPr>
              <w:t xml:space="preserve">Finally, the conference presented a unique opportunity to stay updated on emerging research in areas such as micro-CT imaging and digital modelling. I anticipated that these insights would not only expand my knowledge but also help me identify novel applications for these tools in anatomy education and research. </w:t>
            </w:r>
          </w:p>
        </w:tc>
      </w:tr>
      <w:tr w:rsidR="001915B6" w:rsidRPr="00583ADE" w14:paraId="67E1B233" w14:textId="77777777" w:rsidTr="00C161F2">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00F81E1F">
        <w:trPr>
          <w:trHeight w:val="3935"/>
        </w:trPr>
        <w:tc>
          <w:tcPr>
            <w:tcW w:w="10784" w:type="dxa"/>
            <w:gridSpan w:val="5"/>
            <w:shd w:val="clear" w:color="auto" w:fill="FFFFFF"/>
          </w:tcPr>
          <w:p w14:paraId="48FA517E" w14:textId="3AB4DC56" w:rsidR="00E65D49" w:rsidRPr="00E65D49" w:rsidRDefault="00E65D49" w:rsidP="00E65D49">
            <w:pPr>
              <w:jc w:val="both"/>
              <w:rPr>
                <w:rFonts w:ascii="Calibri" w:hAnsi="Calibri" w:cs="Calibri"/>
                <w:szCs w:val="24"/>
              </w:rPr>
            </w:pPr>
            <w:bookmarkStart w:id="4" w:name="h.tyjcwt" w:colFirst="0" w:colLast="0"/>
            <w:bookmarkEnd w:id="4"/>
            <w:r w:rsidRPr="00E65D49">
              <w:rPr>
                <w:rFonts w:ascii="Calibri" w:hAnsi="Calibri" w:cs="Calibri"/>
                <w:szCs w:val="24"/>
              </w:rPr>
              <w:lastRenderedPageBreak/>
              <w:t xml:space="preserve">The in-conference workshops were highly engaging and educational. One standout session was the "Trauma Resuscitation" workshop, which provided crucial insights into applying anatomical knowledge when interpreting radiographs during emergencies. This session offered </w:t>
            </w:r>
            <w:proofErr w:type="spellStart"/>
            <w:proofErr w:type="gramStart"/>
            <w:r w:rsidRPr="00E65D49">
              <w:rPr>
                <w:rFonts w:ascii="Calibri" w:hAnsi="Calibri" w:cs="Calibri"/>
                <w:szCs w:val="24"/>
              </w:rPr>
              <w:t>a</w:t>
            </w:r>
            <w:proofErr w:type="spellEnd"/>
            <w:proofErr w:type="gramEnd"/>
            <w:r w:rsidRPr="00E65D49">
              <w:rPr>
                <w:rFonts w:ascii="Calibri" w:hAnsi="Calibri" w:cs="Calibri"/>
                <w:szCs w:val="24"/>
              </w:rPr>
              <w:t xml:space="preserve"> </w:t>
            </w:r>
            <w:r w:rsidR="005F6B16" w:rsidRPr="00E65D49">
              <w:rPr>
                <w:rFonts w:ascii="Calibri" w:hAnsi="Calibri" w:cs="Calibri"/>
                <w:szCs w:val="24"/>
              </w:rPr>
              <w:t>active</w:t>
            </w:r>
            <w:r w:rsidRPr="00E65D49">
              <w:rPr>
                <w:rFonts w:ascii="Calibri" w:hAnsi="Calibri" w:cs="Calibri"/>
                <w:szCs w:val="24"/>
              </w:rPr>
              <w:t xml:space="preserve"> approach that bridged theoretical knowledge with practical clinical applications, making it both informative and relevant for professional development. Additionally, the Equality, Diversity, and Inclusion (EDI) workshop highlighted teaching resources designed to promote inclusivity in anatomy education. The discussions during this session deeply resonated with my commitment to </w:t>
            </w:r>
            <w:r w:rsidR="004A7EE5" w:rsidRPr="00E65D49">
              <w:rPr>
                <w:rFonts w:ascii="Calibri" w:hAnsi="Calibri" w:cs="Calibri"/>
                <w:szCs w:val="24"/>
              </w:rPr>
              <w:t>promoting</w:t>
            </w:r>
            <w:r w:rsidRPr="00E65D49">
              <w:rPr>
                <w:rFonts w:ascii="Calibri" w:hAnsi="Calibri" w:cs="Calibri"/>
                <w:szCs w:val="24"/>
              </w:rPr>
              <w:t xml:space="preserve"> accessibility and diversity in the educational content I deliver.</w:t>
            </w:r>
          </w:p>
          <w:p w14:paraId="461537D3" w14:textId="77777777" w:rsidR="00E65D49" w:rsidRPr="00E65D49" w:rsidRDefault="00E65D49" w:rsidP="00E65D49">
            <w:pPr>
              <w:jc w:val="both"/>
              <w:rPr>
                <w:rFonts w:ascii="Calibri" w:hAnsi="Calibri" w:cs="Calibri"/>
                <w:szCs w:val="24"/>
              </w:rPr>
            </w:pPr>
            <w:r w:rsidRPr="00E65D49">
              <w:rPr>
                <w:rFonts w:ascii="Calibri" w:hAnsi="Calibri" w:cs="Calibri"/>
                <w:szCs w:val="24"/>
              </w:rPr>
              <w:t xml:space="preserve">The conference also created opportunities to connect with sponsors, such as </w:t>
            </w:r>
            <w:proofErr w:type="spellStart"/>
            <w:r w:rsidRPr="00E65D49">
              <w:rPr>
                <w:rFonts w:ascii="Calibri" w:hAnsi="Calibri" w:cs="Calibri"/>
                <w:szCs w:val="24"/>
              </w:rPr>
              <w:t>Enoutom</w:t>
            </w:r>
            <w:proofErr w:type="spellEnd"/>
            <w:r w:rsidRPr="00E65D49">
              <w:rPr>
                <w:rFonts w:ascii="Calibri" w:hAnsi="Calibri" w:cs="Calibri"/>
                <w:szCs w:val="24"/>
              </w:rPr>
              <w:t xml:space="preserve">, who showcased their innovative "Smart Dissection Room" technology. This session introduced valuable insights into implementing advanced digital tools to enhance the learning environment. The best practices shared by the </w:t>
            </w:r>
            <w:proofErr w:type="spellStart"/>
            <w:r w:rsidRPr="00E65D49">
              <w:rPr>
                <w:rFonts w:ascii="Calibri" w:hAnsi="Calibri" w:cs="Calibri"/>
                <w:szCs w:val="24"/>
              </w:rPr>
              <w:t>Enoutom</w:t>
            </w:r>
            <w:proofErr w:type="spellEnd"/>
            <w:r w:rsidRPr="00E65D49">
              <w:rPr>
                <w:rFonts w:ascii="Calibri" w:hAnsi="Calibri" w:cs="Calibri"/>
                <w:szCs w:val="24"/>
              </w:rPr>
              <w:t xml:space="preserve"> team inspired me to adapt their strategies for my own teaching sessions to improve student engagement.</w:t>
            </w:r>
          </w:p>
          <w:p w14:paraId="212EC1EB" w14:textId="370B6674" w:rsidR="00583ADE" w:rsidRPr="00583ADE" w:rsidRDefault="00E65D49" w:rsidP="00E65D49">
            <w:pPr>
              <w:jc w:val="both"/>
              <w:rPr>
                <w:rFonts w:ascii="Calibri" w:hAnsi="Calibri" w:cs="Calibri"/>
                <w:szCs w:val="24"/>
              </w:rPr>
            </w:pPr>
            <w:r w:rsidRPr="00E65D49">
              <w:rPr>
                <w:rFonts w:ascii="Calibri" w:hAnsi="Calibri" w:cs="Calibri"/>
                <w:szCs w:val="24"/>
              </w:rPr>
              <w:t>Networking with peers and experts in the field was another enriching aspect of the event. It enabled me to exchange ideas, build professional connections, and explore potential collaborations. Overall, the conference was both educational and motivating, providing practical takeaways for anatomy education and broadening my understanding of how to effectively incorporate technology and inclusivity into teaching practices.</w:t>
            </w:r>
          </w:p>
        </w:tc>
      </w:tr>
      <w:tr w:rsidR="001915B6" w:rsidRPr="00583ADE" w14:paraId="7A637489" w14:textId="77777777" w:rsidTr="00C161F2">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00C161F2">
        <w:trPr>
          <w:trHeight w:val="1780"/>
        </w:trPr>
        <w:tc>
          <w:tcPr>
            <w:tcW w:w="10784" w:type="dxa"/>
            <w:gridSpan w:val="5"/>
            <w:shd w:val="clear" w:color="auto" w:fill="FFFFFF"/>
          </w:tcPr>
          <w:p w14:paraId="48DFBEC4" w14:textId="77777777" w:rsidR="004A7EE5" w:rsidRPr="004A7EE5" w:rsidRDefault="004A7EE5" w:rsidP="004A7EE5">
            <w:pPr>
              <w:jc w:val="both"/>
              <w:rPr>
                <w:rFonts w:ascii="Calibri" w:hAnsi="Calibri" w:cs="Calibri"/>
                <w:szCs w:val="24"/>
              </w:rPr>
            </w:pPr>
            <w:bookmarkStart w:id="5" w:name="h.3dy6vkm" w:colFirst="0" w:colLast="0"/>
            <w:bookmarkEnd w:id="5"/>
            <w:r w:rsidRPr="004A7EE5">
              <w:rPr>
                <w:rFonts w:ascii="Calibri" w:hAnsi="Calibri" w:cs="Calibri"/>
                <w:szCs w:val="24"/>
              </w:rPr>
              <w:t>The conference provided a unique platform to develop my skills, particularly in networking and teaching innovation. Engaging with peers and experts in the field helped me identify new practices in anatomy education and explore ideas for future collaborations. Discussions with professionals from other institutions introduced fresh perspectives and inspired practical approaches that I can incorporate into my work. Learning about how other educators adapt innovative technologies, such as advanced imaging and digital dissection tools, was particularly beneficial.</w:t>
            </w:r>
          </w:p>
          <w:p w14:paraId="4AA62E8F" w14:textId="77777777" w:rsidR="004A7EE5" w:rsidRPr="004A7EE5" w:rsidRDefault="004A7EE5" w:rsidP="004A7EE5">
            <w:pPr>
              <w:jc w:val="both"/>
              <w:rPr>
                <w:rFonts w:ascii="Calibri" w:hAnsi="Calibri" w:cs="Calibri"/>
                <w:szCs w:val="24"/>
              </w:rPr>
            </w:pPr>
            <w:r w:rsidRPr="004A7EE5">
              <w:rPr>
                <w:rFonts w:ascii="Calibri" w:hAnsi="Calibri" w:cs="Calibri"/>
                <w:szCs w:val="24"/>
              </w:rPr>
              <w:t>Participating in the Equality, Diversity, and Inclusion (EDI) workshop significantly enhanced my understanding of how to incorporate inclusivity into teaching materials. The workshop highlighted practical strategies for establishing resources that cater to diverse populations, such as using examples that reflect varied body types and cultural contexts. These insights align closely with my professional goals of raising accessibility and inclusivity in education.</w:t>
            </w:r>
          </w:p>
          <w:p w14:paraId="2090469B" w14:textId="6454F71E" w:rsidR="00583ADE" w:rsidRPr="00583ADE" w:rsidRDefault="004A7EE5" w:rsidP="004A7EE5">
            <w:pPr>
              <w:jc w:val="both"/>
              <w:rPr>
                <w:rFonts w:ascii="Calibri" w:hAnsi="Calibri" w:cs="Calibri"/>
                <w:szCs w:val="24"/>
              </w:rPr>
            </w:pPr>
            <w:r w:rsidRPr="004A7EE5">
              <w:rPr>
                <w:rFonts w:ascii="Calibri" w:hAnsi="Calibri" w:cs="Calibri"/>
                <w:szCs w:val="24"/>
              </w:rPr>
              <w:t>The experience also encouraged me to reflect on my current practices and consider how I can integrate new methods to enhance my teaching. Exposure to the "Smart Dissection Room" technology provided actionable ideas on how digital tools can improve both engagement and comprehension for students. Combining these skills and insights, I feel better equipped to create a learning environment that is interactive, inclusive, and forward-thinking.</w:t>
            </w:r>
          </w:p>
        </w:tc>
      </w:tr>
      <w:tr w:rsidR="001915B6" w:rsidRPr="00583ADE" w14:paraId="4F8D0177" w14:textId="77777777" w:rsidTr="00C161F2">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1943556" w14:textId="77777777" w:rsidTr="00D62C5F">
        <w:trPr>
          <w:trHeight w:val="3345"/>
        </w:trPr>
        <w:tc>
          <w:tcPr>
            <w:tcW w:w="10784" w:type="dxa"/>
            <w:gridSpan w:val="5"/>
            <w:shd w:val="clear" w:color="auto" w:fill="FFFFFF"/>
          </w:tcPr>
          <w:p w14:paraId="11E90FDF" w14:textId="77777777" w:rsidR="004A7EE5" w:rsidRPr="004A7EE5" w:rsidRDefault="004A7EE5" w:rsidP="00F54E6B">
            <w:pPr>
              <w:jc w:val="both"/>
              <w:rPr>
                <w:rFonts w:ascii="Calibri" w:hAnsi="Calibri" w:cs="Calibri"/>
                <w:szCs w:val="24"/>
              </w:rPr>
            </w:pPr>
            <w:r w:rsidRPr="004A7EE5">
              <w:rPr>
                <w:rFonts w:ascii="Calibri" w:hAnsi="Calibri" w:cs="Calibri"/>
                <w:szCs w:val="24"/>
              </w:rPr>
              <w:lastRenderedPageBreak/>
              <w:t>I plan to actively incorporate the knowledge and skills gained from the conference into my teaching and research practices. For instance, the imaging workshop inspired me to adopt advanced digital tools, such as those showcased in the "Smart Dissection Room," to create more engaging and interactive teaching resources. Implementing these technologies will help students better understand complex anatomical concepts and make learning sessions more dynamic and effective.</w:t>
            </w:r>
          </w:p>
          <w:p w14:paraId="351297EF" w14:textId="77777777" w:rsidR="004A7EE5" w:rsidRPr="004A7EE5" w:rsidRDefault="004A7EE5" w:rsidP="00F54E6B">
            <w:pPr>
              <w:jc w:val="both"/>
              <w:rPr>
                <w:rFonts w:ascii="Calibri" w:hAnsi="Calibri" w:cs="Calibri"/>
                <w:szCs w:val="24"/>
              </w:rPr>
            </w:pPr>
            <w:r w:rsidRPr="004A7EE5">
              <w:rPr>
                <w:rFonts w:ascii="Calibri" w:hAnsi="Calibri" w:cs="Calibri"/>
                <w:szCs w:val="24"/>
              </w:rPr>
              <w:t>The insights gained from the Equality, Diversity, and Inclusion (EDI) workshop will also play a key role in shaping my teaching approach. I aim to ensure that my teaching materials reflect a wide range of body types, cultural contexts, and learning styles, thereby promoting diversity and inclusivity. By designing resources that accommodate to a broad audience, I hope to create a more supportive learning environment for all students.</w:t>
            </w:r>
          </w:p>
          <w:p w14:paraId="384A9DCB" w14:textId="255B6EF6" w:rsidR="00543C88" w:rsidRPr="00583ADE" w:rsidRDefault="004A7EE5" w:rsidP="00F54E6B">
            <w:pPr>
              <w:jc w:val="both"/>
              <w:rPr>
                <w:rFonts w:ascii="Calibri" w:hAnsi="Calibri" w:cs="Calibri"/>
                <w:szCs w:val="24"/>
              </w:rPr>
            </w:pPr>
            <w:r w:rsidRPr="004A7EE5">
              <w:rPr>
                <w:rFonts w:ascii="Calibri" w:hAnsi="Calibri" w:cs="Calibri"/>
                <w:szCs w:val="24"/>
              </w:rPr>
              <w:t>Additionally, I intend to share the knowledge I gained with colleagues through workshops or informal discussions, inspiring collaboration and encouraging wider implementation of these strategies within my department. The connections I made at the conference have also opened avenues for future joint research projects, which will further enhance my contribution to the field of anatomy education. These efforts will ensure that the learning outcomes from the conference are put to meaningful use.</w:t>
            </w:r>
            <w:bookmarkStart w:id="6" w:name="h.4d34og8" w:colFirst="0" w:colLast="0"/>
            <w:bookmarkEnd w:id="6"/>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2A0B4DCF" w14:textId="3601C15F" w:rsidR="00883985" w:rsidRPr="00883985" w:rsidRDefault="00883985" w:rsidP="00883985">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24CB97B5" w14:textId="45164A8E" w:rsidR="00D62C5F" w:rsidRPr="00883985" w:rsidRDefault="00883985" w:rsidP="00883985">
            <w:pPr>
              <w:rPr>
                <w:rFonts w:ascii="Calibri" w:hAnsi="Calibri" w:cs="Calibri"/>
                <w:szCs w:val="24"/>
              </w:rPr>
            </w:pPr>
            <w:r>
              <w:rPr>
                <w:rFonts w:ascii="Calibri" w:hAnsi="Calibri" w:cs="Calibri"/>
                <w:szCs w:val="24"/>
              </w:rPr>
              <w:t>N/A</w:t>
            </w: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710F7851" w:rsidR="00D62C5F" w:rsidRDefault="00883985" w:rsidP="00D62C5F">
            <w:pPr>
              <w:rPr>
                <w:rFonts w:ascii="Calibri" w:hAnsi="Calibri" w:cs="Calibri"/>
                <w:szCs w:val="24"/>
              </w:rPr>
            </w:pPr>
            <w:r>
              <w:rPr>
                <w:rFonts w:ascii="Calibri" w:hAnsi="Calibri" w:cs="Calibri"/>
                <w:szCs w:val="24"/>
              </w:rPr>
              <w:t>N/A</w:t>
            </w:r>
          </w:p>
          <w:p w14:paraId="485C6309" w14:textId="77777777" w:rsidR="00D62C5F" w:rsidRPr="00D62C5F" w:rsidRDefault="00D62C5F" w:rsidP="00FF3F8C">
            <w:pPr>
              <w:rPr>
                <w:rFonts w:ascii="Calibri" w:hAnsi="Calibri" w:cs="Calibri"/>
                <w:szCs w:val="24"/>
                <w:u w:val="single"/>
              </w:rPr>
            </w:pP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7" w:name="h.2s8eyo1" w:colFirst="0" w:colLast="0"/>
            <w:bookmarkEnd w:id="7"/>
            <w:r w:rsidRPr="00583ADE">
              <w:rPr>
                <w:rFonts w:ascii="Calibri" w:eastAsia="Questrial" w:hAnsi="Calibri" w:cs="Calibri"/>
                <w:szCs w:val="24"/>
              </w:rPr>
              <w:t>SIGNATURE</w:t>
            </w:r>
          </w:p>
        </w:tc>
        <w:tc>
          <w:tcPr>
            <w:tcW w:w="6300" w:type="dxa"/>
            <w:gridSpan w:val="2"/>
            <w:shd w:val="clear" w:color="auto" w:fill="FFFFFF"/>
            <w:vAlign w:val="center"/>
          </w:tcPr>
          <w:p w14:paraId="48A472CA" w14:textId="2735320D" w:rsidR="001915B6" w:rsidRPr="00583ADE" w:rsidRDefault="00883985">
            <w:pPr>
              <w:rPr>
                <w:rFonts w:ascii="Calibri" w:hAnsi="Calibri" w:cs="Calibri"/>
                <w:szCs w:val="24"/>
              </w:rPr>
            </w:pPr>
            <w:bookmarkStart w:id="8" w:name="h.17dp8vu" w:colFirst="0" w:colLast="0"/>
            <w:bookmarkEnd w:id="8"/>
            <w:r>
              <w:rPr>
                <w:rFonts w:ascii="Calibri" w:hAnsi="Calibri" w:cs="Calibri"/>
                <w:szCs w:val="24"/>
              </w:rPr>
              <w:t>Dr Rehab Eltarhoni</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4461939D" w:rsidR="001915B6" w:rsidRPr="00583ADE" w:rsidRDefault="00883985">
            <w:pPr>
              <w:rPr>
                <w:rFonts w:ascii="Calibri" w:hAnsi="Calibri" w:cs="Calibri"/>
                <w:szCs w:val="24"/>
              </w:rPr>
            </w:pPr>
            <w:bookmarkStart w:id="9" w:name="h.3rdcrjn" w:colFirst="0" w:colLast="0"/>
            <w:bookmarkEnd w:id="9"/>
            <w:r>
              <w:rPr>
                <w:rFonts w:ascii="Calibri" w:hAnsi="Calibri" w:cs="Calibri"/>
                <w:szCs w:val="24"/>
              </w:rPr>
              <w:t>24/01/2025</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364EFE0"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r w:rsidR="000C64FE">
        <w:rPr>
          <w:rFonts w:ascii="Calibri" w:eastAsia="Times New Roman" w:hAnsi="Calibri" w:cs="Calibri"/>
          <w:i/>
          <w:szCs w:val="24"/>
        </w:rPr>
        <w:t>– International Conference</w:t>
      </w:r>
    </w:p>
    <w:sectPr w:rsidR="00C161F2" w:rsidRPr="00583ADE" w:rsidSect="00543C88">
      <w:headerReference w:type="default" r:id="rId8"/>
      <w:footerReference w:type="default" r:id="rId9"/>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AB87D" w14:textId="77777777" w:rsidR="00D413D1" w:rsidRDefault="00D413D1">
      <w:r>
        <w:separator/>
      </w:r>
    </w:p>
  </w:endnote>
  <w:endnote w:type="continuationSeparator" w:id="0">
    <w:p w14:paraId="5FB736CC" w14:textId="77777777" w:rsidR="00D413D1" w:rsidRDefault="00D4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6DDAD" w14:textId="77777777" w:rsidR="00D413D1" w:rsidRDefault="00D413D1">
      <w:r>
        <w:separator/>
      </w:r>
    </w:p>
  </w:footnote>
  <w:footnote w:type="continuationSeparator" w:id="0">
    <w:p w14:paraId="68498583" w14:textId="77777777" w:rsidR="00D413D1" w:rsidRDefault="00D41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433EB"/>
    <w:rsid w:val="000B1ACA"/>
    <w:rsid w:val="000C64FE"/>
    <w:rsid w:val="000D5674"/>
    <w:rsid w:val="001915B6"/>
    <w:rsid w:val="001E5BC7"/>
    <w:rsid w:val="002009EB"/>
    <w:rsid w:val="002014CC"/>
    <w:rsid w:val="00264BCB"/>
    <w:rsid w:val="002E61DD"/>
    <w:rsid w:val="0043727D"/>
    <w:rsid w:val="00494922"/>
    <w:rsid w:val="004A7EE5"/>
    <w:rsid w:val="004F09CB"/>
    <w:rsid w:val="00543C88"/>
    <w:rsid w:val="00550BF2"/>
    <w:rsid w:val="00583ADE"/>
    <w:rsid w:val="005F6B16"/>
    <w:rsid w:val="00635A6E"/>
    <w:rsid w:val="0069608B"/>
    <w:rsid w:val="006A6A45"/>
    <w:rsid w:val="006C7020"/>
    <w:rsid w:val="006D6944"/>
    <w:rsid w:val="007722E4"/>
    <w:rsid w:val="00793994"/>
    <w:rsid w:val="00883985"/>
    <w:rsid w:val="008E1F83"/>
    <w:rsid w:val="008F2AD9"/>
    <w:rsid w:val="008F2D10"/>
    <w:rsid w:val="009A463E"/>
    <w:rsid w:val="009D1736"/>
    <w:rsid w:val="00B21748"/>
    <w:rsid w:val="00B364F6"/>
    <w:rsid w:val="00BD7428"/>
    <w:rsid w:val="00C13DBC"/>
    <w:rsid w:val="00C161F2"/>
    <w:rsid w:val="00C55078"/>
    <w:rsid w:val="00C612A2"/>
    <w:rsid w:val="00C7359A"/>
    <w:rsid w:val="00CD2151"/>
    <w:rsid w:val="00CF3E65"/>
    <w:rsid w:val="00D1595A"/>
    <w:rsid w:val="00D160A2"/>
    <w:rsid w:val="00D413D1"/>
    <w:rsid w:val="00D62C5F"/>
    <w:rsid w:val="00D763AE"/>
    <w:rsid w:val="00D83899"/>
    <w:rsid w:val="00DD21C7"/>
    <w:rsid w:val="00DF2B7E"/>
    <w:rsid w:val="00E07A80"/>
    <w:rsid w:val="00E36ACC"/>
    <w:rsid w:val="00E65D49"/>
    <w:rsid w:val="00E96159"/>
    <w:rsid w:val="00ED1A5F"/>
    <w:rsid w:val="00F54E6B"/>
    <w:rsid w:val="00F81E1F"/>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775485">
      <w:bodyDiv w:val="1"/>
      <w:marLeft w:val="0"/>
      <w:marRight w:val="0"/>
      <w:marTop w:val="0"/>
      <w:marBottom w:val="0"/>
      <w:divBdr>
        <w:top w:val="none" w:sz="0" w:space="0" w:color="auto"/>
        <w:left w:val="none" w:sz="0" w:space="0" w:color="auto"/>
        <w:bottom w:val="none" w:sz="0" w:space="0" w:color="auto"/>
        <w:right w:val="none" w:sz="0" w:space="0" w:color="auto"/>
      </w:divBdr>
    </w:div>
    <w:div w:id="803281284">
      <w:bodyDiv w:val="1"/>
      <w:marLeft w:val="0"/>
      <w:marRight w:val="0"/>
      <w:marTop w:val="0"/>
      <w:marBottom w:val="0"/>
      <w:divBdr>
        <w:top w:val="none" w:sz="0" w:space="0" w:color="auto"/>
        <w:left w:val="none" w:sz="0" w:space="0" w:color="auto"/>
        <w:bottom w:val="none" w:sz="0" w:space="0" w:color="auto"/>
        <w:right w:val="none" w:sz="0" w:space="0" w:color="auto"/>
      </w:divBdr>
    </w:div>
    <w:div w:id="1483347158">
      <w:bodyDiv w:val="1"/>
      <w:marLeft w:val="0"/>
      <w:marRight w:val="0"/>
      <w:marTop w:val="0"/>
      <w:marBottom w:val="0"/>
      <w:divBdr>
        <w:top w:val="none" w:sz="0" w:space="0" w:color="auto"/>
        <w:left w:val="none" w:sz="0" w:space="0" w:color="auto"/>
        <w:bottom w:val="none" w:sz="0" w:space="0" w:color="auto"/>
        <w:right w:val="none" w:sz="0" w:space="0" w:color="auto"/>
      </w:divBdr>
    </w:div>
    <w:div w:id="1981691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93289FFD21D64281CF61785C848662" ma:contentTypeVersion="6" ma:contentTypeDescription="Create a new document." ma:contentTypeScope="" ma:versionID="38c53824f18e90752be000df6b75d856">
  <xsd:schema xmlns:xsd="http://www.w3.org/2001/XMLSchema" xmlns:xs="http://www.w3.org/2001/XMLSchema" xmlns:p="http://schemas.microsoft.com/office/2006/metadata/properties" xmlns:ns1="http://schemas.microsoft.com/sharepoint/v3" xmlns:ns2="ae1002cc-d8d3-406f-9617-e7077cecbb8b" targetNamespace="http://schemas.microsoft.com/office/2006/metadata/properties" ma:root="true" ma:fieldsID="66e9c34d6f9f83d9ba31641737b16d6e" ns1:_="" ns2:_="">
    <xsd:import namespace="http://schemas.microsoft.com/sharepoint/v3"/>
    <xsd:import namespace="ae1002cc-d8d3-406f-9617-e7077cecbb8b"/>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1002cc-d8d3-406f-9617-e7077cecbb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163721F-A6CE-45A1-8FDD-4D7BA7035A8A}"/>
</file>

<file path=customXml/itemProps2.xml><?xml version="1.0" encoding="utf-8"?>
<ds:datastoreItem xmlns:ds="http://schemas.openxmlformats.org/officeDocument/2006/customXml" ds:itemID="{AFB65C71-6D8E-4A0A-9B84-F610BCE03473}"/>
</file>

<file path=customXml/itemProps3.xml><?xml version="1.0" encoding="utf-8"?>
<ds:datastoreItem xmlns:ds="http://schemas.openxmlformats.org/officeDocument/2006/customXml" ds:itemID="{1603D48E-6338-481C-BD06-C7E37BF1EAAB}"/>
</file>

<file path=docProps/app.xml><?xml version="1.0" encoding="utf-8"?>
<Properties xmlns="http://schemas.openxmlformats.org/officeDocument/2006/extended-properties" xmlns:vt="http://schemas.openxmlformats.org/officeDocument/2006/docPropsVTypes">
  <Template>Normal</Template>
  <TotalTime>3</TotalTime>
  <Pages>3</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Rehab Eltarhoni</cp:lastModifiedBy>
  <cp:revision>4</cp:revision>
  <cp:lastPrinted>2023-10-17T08:42:00Z</cp:lastPrinted>
  <dcterms:created xsi:type="dcterms:W3CDTF">2025-01-27T14:08:00Z</dcterms:created>
  <dcterms:modified xsi:type="dcterms:W3CDTF">2025-01-27T14:11:00Z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0x0101008493289FFD21D64281CF61785C848662</vt:lpwstr>
  </property>
</Properties>
</file>