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601" w:tblpY="4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227"/>
        <w:gridCol w:w="1338"/>
        <w:gridCol w:w="1840"/>
        <w:gridCol w:w="1574"/>
        <w:gridCol w:w="1551"/>
        <w:gridCol w:w="2126"/>
        <w:gridCol w:w="1985"/>
        <w:gridCol w:w="1417"/>
      </w:tblGrid>
      <w:tr w:rsidR="003476C2" w:rsidRPr="00342553" w14:paraId="0554BCD9" w14:textId="77777777" w:rsidTr="003476C2">
        <w:tc>
          <w:tcPr>
            <w:tcW w:w="1396" w:type="dxa"/>
            <w:shd w:val="clear" w:color="auto" w:fill="FFFF00"/>
          </w:tcPr>
          <w:p w14:paraId="7EC921B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Education</w:t>
            </w:r>
          </w:p>
          <w:p w14:paraId="051F117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+ 7 members)</w:t>
            </w:r>
          </w:p>
        </w:tc>
        <w:tc>
          <w:tcPr>
            <w:tcW w:w="1227" w:type="dxa"/>
            <w:shd w:val="clear" w:color="auto" w:fill="BFBFBF" w:themeFill="background1" w:themeFillShade="BF"/>
          </w:tcPr>
          <w:p w14:paraId="13EEE89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EDI</w:t>
            </w:r>
          </w:p>
          <w:p w14:paraId="4F5EA0B5" w14:textId="2B9E19F5" w:rsidR="00792219" w:rsidRPr="00342553" w:rsidRDefault="001719C7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(</w:t>
            </w:r>
            <w:r w:rsidR="00792219"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 xml:space="preserve">Chair, Deputy </w:t>
            </w:r>
            <w:r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+ 3</w:t>
            </w:r>
            <w:r w:rsidR="00792219"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 xml:space="preserve"> members)</w:t>
            </w:r>
          </w:p>
        </w:tc>
        <w:tc>
          <w:tcPr>
            <w:tcW w:w="1338" w:type="dxa"/>
            <w:shd w:val="clear" w:color="auto" w:fill="FF0000"/>
          </w:tcPr>
          <w:p w14:paraId="7C48192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Finance</w:t>
            </w:r>
          </w:p>
          <w:p w14:paraId="3C129A6E" w14:textId="4C81EAC7" w:rsidR="00792219" w:rsidRPr="00342553" w:rsidRDefault="00792219" w:rsidP="001719C7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</w:t>
            </w:r>
            <w:r w:rsidR="004043DF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r</w:t>
            </w:r>
            <w:r w:rsidR="001719C7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 xml:space="preserve">, </w:t>
            </w: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Deputy + 7 members)</w:t>
            </w:r>
          </w:p>
        </w:tc>
        <w:tc>
          <w:tcPr>
            <w:tcW w:w="1840" w:type="dxa"/>
            <w:shd w:val="clear" w:color="auto" w:fill="92D050"/>
          </w:tcPr>
          <w:p w14:paraId="30BB2F7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Journals</w:t>
            </w:r>
          </w:p>
          <w:p w14:paraId="18181F2E" w14:textId="0A8BE2F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(</w:t>
            </w:r>
            <w:r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 xml:space="preserve">Chair, Treasurer, Meetings Officer, Research Officer, Education Officer + 3 </w:t>
            </w:r>
            <w:r w:rsidR="001719C7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members</w:t>
            </w:r>
            <w:r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)</w:t>
            </w:r>
          </w:p>
        </w:tc>
        <w:tc>
          <w:tcPr>
            <w:tcW w:w="1574" w:type="dxa"/>
            <w:shd w:val="clear" w:color="auto" w:fill="9966FF"/>
          </w:tcPr>
          <w:p w14:paraId="7070D75D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Meetings</w:t>
            </w:r>
          </w:p>
          <w:p w14:paraId="3402F8B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+ 5 members)</w:t>
            </w:r>
          </w:p>
        </w:tc>
        <w:tc>
          <w:tcPr>
            <w:tcW w:w="1551" w:type="dxa"/>
            <w:shd w:val="clear" w:color="auto" w:fill="C45911" w:themeFill="accent2" w:themeFillShade="BF"/>
          </w:tcPr>
          <w:p w14:paraId="710BFD36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Membership</w:t>
            </w:r>
          </w:p>
          <w:p w14:paraId="73FDE91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+ 5 members)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E62B3FB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Research Advisory</w:t>
            </w:r>
          </w:p>
          <w:p w14:paraId="1AB2AA82" w14:textId="6B9F8643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+ 5 members)</w:t>
            </w:r>
          </w:p>
        </w:tc>
        <w:tc>
          <w:tcPr>
            <w:tcW w:w="1985" w:type="dxa"/>
            <w:shd w:val="clear" w:color="auto" w:fill="8DB3E2"/>
          </w:tcPr>
          <w:p w14:paraId="1860DC3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Website Media and Communications Committee*</w:t>
            </w:r>
          </w:p>
          <w:p w14:paraId="56EDB327" w14:textId="05D1F73F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</w:t>
            </w:r>
            <w:r w:rsidR="00130171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 xml:space="preserve"> Newsletter Editor +</w:t>
            </w: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5 members)</w:t>
            </w:r>
          </w:p>
        </w:tc>
        <w:tc>
          <w:tcPr>
            <w:tcW w:w="1417" w:type="dxa"/>
            <w:shd w:val="clear" w:color="auto" w:fill="FF00FF"/>
          </w:tcPr>
          <w:p w14:paraId="576D794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Prizes and Awards</w:t>
            </w:r>
          </w:p>
          <w:p w14:paraId="1DD16678" w14:textId="77777777" w:rsidR="00792219" w:rsidRPr="004043D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</w:pPr>
            <w:r w:rsidRPr="004043D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(</w:t>
            </w:r>
            <w:r w:rsidRPr="004043D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u w:val="single"/>
                <w:lang w:val="en-GB"/>
              </w:rPr>
              <w:t>Not a Standing Committee</w:t>
            </w:r>
            <w:r w:rsidRPr="004043D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)</w:t>
            </w:r>
          </w:p>
        </w:tc>
      </w:tr>
      <w:tr w:rsidR="003476C2" w:rsidRPr="00342553" w14:paraId="6C7256C3" w14:textId="77777777" w:rsidTr="003476C2">
        <w:trPr>
          <w:trHeight w:val="1137"/>
        </w:trPr>
        <w:tc>
          <w:tcPr>
            <w:tcW w:w="1396" w:type="dxa"/>
          </w:tcPr>
          <w:p w14:paraId="1EDD8D9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Education Officer</w:t>
            </w:r>
          </w:p>
          <w:p w14:paraId="348E0C56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Hannah Shaw</w:t>
            </w:r>
          </w:p>
        </w:tc>
        <w:tc>
          <w:tcPr>
            <w:tcW w:w="1227" w:type="dxa"/>
          </w:tcPr>
          <w:p w14:paraId="487C0C5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</w:t>
            </w:r>
          </w:p>
          <w:p w14:paraId="3B28337A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Katherine Lineha</w:t>
            </w:r>
            <w:r w:rsidR="001719C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n</w:t>
            </w:r>
            <w:r w:rsidR="006E514A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to 28.11.24</w:t>
            </w:r>
          </w:p>
          <w:p w14:paraId="59F26249" w14:textId="239BAA1E" w:rsidR="006E514A" w:rsidRPr="00342553" w:rsidRDefault="006E514A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76C2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338" w:type="dxa"/>
          </w:tcPr>
          <w:p w14:paraId="42B16DF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Honorary Treasurer</w:t>
            </w:r>
          </w:p>
          <w:p w14:paraId="2BD3DE8B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</w:tc>
        <w:tc>
          <w:tcPr>
            <w:tcW w:w="1840" w:type="dxa"/>
          </w:tcPr>
          <w:p w14:paraId="7A0D371C" w14:textId="1094562F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President</w:t>
            </w: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Tracey Wilkinso</w:t>
            </w:r>
            <w:r w:rsidR="001719C7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n</w:t>
            </w:r>
          </w:p>
          <w:p w14:paraId="68082B5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74" w:type="dxa"/>
          </w:tcPr>
          <w:p w14:paraId="1C73F10B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Meetings Officer </w:t>
            </w:r>
          </w:p>
          <w:p w14:paraId="26F2E234" w14:textId="77777777" w:rsidR="00792219" w:rsidRPr="00C144FB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C144F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Lyndsay Murray 02.05.24 to May 2025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;</w:t>
            </w:r>
          </w:p>
          <w:p w14:paraId="4EDCA90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Eilidh Ferguson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to 02.05.24</w:t>
            </w:r>
          </w:p>
        </w:tc>
        <w:tc>
          <w:tcPr>
            <w:tcW w:w="1551" w:type="dxa"/>
          </w:tcPr>
          <w:p w14:paraId="024C431D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Membership Officer </w:t>
            </w:r>
          </w:p>
          <w:p w14:paraId="42B7686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Asha Venkatesh</w:t>
            </w:r>
          </w:p>
        </w:tc>
        <w:tc>
          <w:tcPr>
            <w:tcW w:w="2126" w:type="dxa"/>
          </w:tcPr>
          <w:p w14:paraId="61EEAFA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Research Officer</w:t>
            </w:r>
          </w:p>
          <w:p w14:paraId="3DDC175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106FE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Nathan Jeffre</w:t>
            </w:r>
            <w:r w:rsidR="001719C7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y</w:t>
            </w:r>
            <w:r w:rsidR="006E514A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to 02.12.24</w:t>
            </w:r>
          </w:p>
          <w:p w14:paraId="734D3A57" w14:textId="3CFB83A2" w:rsidR="006E514A" w:rsidRPr="00342553" w:rsidRDefault="006E514A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76C2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985" w:type="dxa"/>
          </w:tcPr>
          <w:p w14:paraId="0DF5605D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Website Media and Communications Officer </w:t>
            </w:r>
            <w:r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and Newsletter Editor</w:t>
            </w:r>
          </w:p>
          <w:p w14:paraId="197E898F" w14:textId="77777777" w:rsidR="00792219" w:rsidRPr="00DD681B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DD681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Kate Dulohery from 15.02.24 to 28.11.24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;</w:t>
            </w:r>
          </w:p>
          <w:p w14:paraId="266FE826" w14:textId="547ADB6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DD681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Catherine Hennessy</w:t>
            </w:r>
            <w:r w:rsidR="003476C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from 28.11.24 </w:t>
            </w:r>
            <w:r w:rsidRPr="00DD681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to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  <w:r w:rsidR="0013017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13.02.25</w:t>
            </w:r>
          </w:p>
        </w:tc>
        <w:tc>
          <w:tcPr>
            <w:tcW w:w="1417" w:type="dxa"/>
          </w:tcPr>
          <w:p w14:paraId="5614186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Honorary Secretary</w:t>
            </w:r>
          </w:p>
          <w:p w14:paraId="5BF8A22C" w14:textId="27CAE6A4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Joanna Mattha</w:t>
            </w:r>
            <w:r w:rsidR="003476C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n</w:t>
            </w:r>
          </w:p>
        </w:tc>
      </w:tr>
      <w:tr w:rsidR="003476C2" w:rsidRPr="00342553" w14:paraId="665E88CD" w14:textId="77777777" w:rsidTr="003476C2">
        <w:tc>
          <w:tcPr>
            <w:tcW w:w="1396" w:type="dxa"/>
          </w:tcPr>
          <w:p w14:paraId="79775C7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73224093" w14:textId="77777777" w:rsidR="00792219" w:rsidRPr="00106FE1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106FE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Sarah Channon</w:t>
            </w:r>
          </w:p>
          <w:p w14:paraId="04144C67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227" w:type="dxa"/>
          </w:tcPr>
          <w:p w14:paraId="19C3CEC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07E08D7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1D10B8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Scott Paterson</w:t>
            </w:r>
          </w:p>
        </w:tc>
        <w:tc>
          <w:tcPr>
            <w:tcW w:w="1338" w:type="dxa"/>
          </w:tcPr>
          <w:p w14:paraId="4C9F307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 Treasurer</w:t>
            </w:r>
          </w:p>
          <w:p w14:paraId="1214491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Jeremy Mortimer</w:t>
            </w:r>
          </w:p>
        </w:tc>
        <w:tc>
          <w:tcPr>
            <w:tcW w:w="1840" w:type="dxa"/>
          </w:tcPr>
          <w:p w14:paraId="2F43A4E2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5119432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Ceri Davies</w:t>
            </w:r>
          </w:p>
        </w:tc>
        <w:tc>
          <w:tcPr>
            <w:tcW w:w="1574" w:type="dxa"/>
          </w:tcPr>
          <w:p w14:paraId="5132DD5A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2762B4E4" w14:textId="77777777" w:rsidR="00792219" w:rsidRPr="00C144FB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</w:pPr>
            <w:r w:rsidRPr="00C144FB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 02.05.24 to May 2025)</w:t>
            </w:r>
          </w:p>
          <w:p w14:paraId="0AA6D74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Lyndsay Murray to 02.05.24</w:t>
            </w:r>
          </w:p>
        </w:tc>
        <w:tc>
          <w:tcPr>
            <w:tcW w:w="1551" w:type="dxa"/>
          </w:tcPr>
          <w:p w14:paraId="3D9DAB1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64B870B5" w14:textId="414B48E1" w:rsidR="00792219" w:rsidRPr="006E514A" w:rsidRDefault="006E514A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6E514A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Munesh Khamuani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14:paraId="1C7BD806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</w:p>
          <w:p w14:paraId="2154D291" w14:textId="561B262F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76C2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985" w:type="dxa"/>
          </w:tcPr>
          <w:p w14:paraId="3A5AD8A5" w14:textId="77777777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Deputy </w:t>
            </w:r>
          </w:p>
          <w:p w14:paraId="40B9FFAC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6F4E3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Rebecca Shepherd from 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21.03.24</w:t>
            </w:r>
            <w:r w:rsidRPr="006F4E3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to </w:t>
            </w:r>
            <w:r w:rsidR="000F608B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12.09.24</w:t>
            </w:r>
          </w:p>
          <w:p w14:paraId="302533D6" w14:textId="77777777" w:rsidR="000F608B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Vacant 12.09.24 to 28.11.24</w:t>
            </w:r>
          </w:p>
          <w:p w14:paraId="4A360DBA" w14:textId="73320F50" w:rsidR="000F608B" w:rsidRPr="004D256F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Kate Dulohery 28.11.24 to 13.02.25</w:t>
            </w:r>
          </w:p>
        </w:tc>
        <w:tc>
          <w:tcPr>
            <w:tcW w:w="1417" w:type="dxa"/>
          </w:tcPr>
          <w:p w14:paraId="6E07DBC7" w14:textId="1B7A12F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  <w:r w:rsidR="004043DF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 Secretary</w:t>
            </w:r>
          </w:p>
          <w:p w14:paraId="3E87449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Cecilia Brassett</w:t>
            </w:r>
          </w:p>
        </w:tc>
      </w:tr>
      <w:tr w:rsidR="003476C2" w:rsidRPr="00342553" w14:paraId="43ACAE82" w14:textId="77777777" w:rsidTr="003476C2">
        <w:trPr>
          <w:trHeight w:val="2191"/>
        </w:trPr>
        <w:tc>
          <w:tcPr>
            <w:tcW w:w="1396" w:type="dxa"/>
          </w:tcPr>
          <w:p w14:paraId="53B312A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17DFD6B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Claire Smith</w:t>
            </w:r>
          </w:p>
          <w:p w14:paraId="013C9428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Clemens Kiecker</w:t>
            </w:r>
          </w:p>
          <w:p w14:paraId="0C0C711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Ceri Davies</w:t>
            </w:r>
          </w:p>
          <w:p w14:paraId="26136D2A" w14:textId="77777777" w:rsidR="00792219" w:rsidRPr="00E204FB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E204F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Michelle Welsh</w:t>
            </w:r>
          </w:p>
          <w:p w14:paraId="524FA871" w14:textId="77777777" w:rsidR="00792219" w:rsidRPr="00E204FB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E204F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Claire Fitton</w:t>
            </w:r>
          </w:p>
          <w:p w14:paraId="6DDAA258" w14:textId="77777777" w:rsidR="006E514A" w:rsidRDefault="006E514A" w:rsidP="006E514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  <w:p w14:paraId="54FDDC2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227" w:type="dxa"/>
          </w:tcPr>
          <w:p w14:paraId="29F2B91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5FB3EF7D" w14:textId="77777777" w:rsidR="00792219" w:rsidRPr="008A3E17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Hope Gangata</w:t>
            </w:r>
          </w:p>
          <w:p w14:paraId="14F76E79" w14:textId="77777777" w:rsidR="00792219" w:rsidRPr="008A3E17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Siobhan Moyes</w:t>
            </w:r>
          </w:p>
          <w:p w14:paraId="7355C62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Michelle Welsh and Emma Bailey (</w:t>
            </w: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Job share</w:t>
            </w: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)</w:t>
            </w:r>
          </w:p>
        </w:tc>
        <w:tc>
          <w:tcPr>
            <w:tcW w:w="1338" w:type="dxa"/>
          </w:tcPr>
          <w:p w14:paraId="3CA0FC0D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06F245A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Joanna Matthan</w:t>
            </w:r>
          </w:p>
          <w:p w14:paraId="1767FE9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Ceri Davies</w:t>
            </w:r>
          </w:p>
          <w:p w14:paraId="0B9E297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Tracey Wilkinson</w:t>
            </w:r>
          </w:p>
          <w:p w14:paraId="4DAA835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Imelda McGonnell</w:t>
            </w:r>
          </w:p>
          <w:p w14:paraId="217C8B47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Gerard O’Keeffe </w:t>
            </w:r>
          </w:p>
          <w:p w14:paraId="41F7D5E5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  <w:p w14:paraId="5BD58762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840" w:type="dxa"/>
          </w:tcPr>
          <w:p w14:paraId="29B7A899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05CBC1F0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Simon Parson</w:t>
            </w:r>
          </w:p>
          <w:p w14:paraId="2F0EB05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trike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Treasurer </w:t>
            </w:r>
          </w:p>
          <w:p w14:paraId="6190444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  <w:p w14:paraId="14DD6DF0" w14:textId="77777777" w:rsidR="003476C2" w:rsidRPr="00342553" w:rsidRDefault="003476C2" w:rsidP="003476C2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Meetings Officer </w:t>
            </w:r>
          </w:p>
          <w:p w14:paraId="0DCF4C49" w14:textId="61F260BC" w:rsidR="003476C2" w:rsidRPr="004D256F" w:rsidRDefault="003476C2" w:rsidP="003476C2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Eilidh Ferguson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to 02.05.24. Lyndsay Murray 02.05.24 to May 2025</w:t>
            </w:r>
          </w:p>
          <w:p w14:paraId="76988B51" w14:textId="77777777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Research Officer</w:t>
            </w:r>
          </w:p>
          <w:p w14:paraId="66E4D4F4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E204FB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Nathan Jeffery</w:t>
            </w:r>
          </w:p>
          <w:p w14:paraId="610F9244" w14:textId="77777777" w:rsidR="00ED0D04" w:rsidRPr="004D256F" w:rsidRDefault="00ED0D04" w:rsidP="00ED0D04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Education Officer</w:t>
            </w:r>
          </w:p>
          <w:p w14:paraId="7590A649" w14:textId="0FE8BC58" w:rsidR="00ED0D04" w:rsidRDefault="00ED0D04" w:rsidP="00ED0D04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Hannah Shaw</w:t>
            </w:r>
          </w:p>
          <w:p w14:paraId="5525AAB8" w14:textId="55AF15AF" w:rsidR="003476C2" w:rsidRPr="00ED0D04" w:rsidRDefault="003476C2" w:rsidP="003476C2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196E18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574" w:type="dxa"/>
          </w:tcPr>
          <w:p w14:paraId="21133E4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7A48A658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Phil Cox</w:t>
            </w:r>
          </w:p>
          <w:p w14:paraId="50227089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Rocky Cheung</w:t>
            </w:r>
          </w:p>
          <w:p w14:paraId="54440744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Jemima Chukwu</w:t>
            </w:r>
          </w:p>
          <w:p w14:paraId="50D7B131" w14:textId="52E1185C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Councillor</w:t>
            </w:r>
            <w:r w:rsidR="003476C2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 </w:t>
            </w:r>
            <w:r w:rsidRPr="00A251AE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</w:t>
            </w:r>
            <w:r w:rsidR="003476C2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arly </w:t>
            </w:r>
            <w:r w:rsidRPr="00A251AE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C</w:t>
            </w:r>
            <w:r w:rsidR="003476C2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areer</w:t>
            </w:r>
          </w:p>
          <w:p w14:paraId="7DB57771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Danya Ston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</w:t>
            </w:r>
          </w:p>
          <w:p w14:paraId="35B437AB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  <w:p w14:paraId="5DC85A4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51" w:type="dxa"/>
          </w:tcPr>
          <w:p w14:paraId="6A3C811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2E30BEF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Seaneen MacDougall</w:t>
            </w:r>
          </w:p>
          <w:p w14:paraId="1F1A2C3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Wendy Birch</w:t>
            </w:r>
          </w:p>
          <w:p w14:paraId="4A1F462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Hazel Allardyce</w:t>
            </w:r>
          </w:p>
          <w:p w14:paraId="56611D48" w14:textId="6146C291" w:rsidR="00792219" w:rsidRPr="00342553" w:rsidRDefault="006E514A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76C2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  <w:p w14:paraId="66AD36F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2126" w:type="dxa"/>
          </w:tcPr>
          <w:p w14:paraId="6A94C84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68D3C7D2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Jamie Davies</w:t>
            </w:r>
          </w:p>
          <w:p w14:paraId="1FA5AB7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Susan Evans</w:t>
            </w:r>
          </w:p>
          <w:p w14:paraId="31AED3F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Andrea Streit</w:t>
            </w:r>
          </w:p>
          <w:p w14:paraId="1B0649E7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Early Career Member</w:t>
            </w:r>
            <w:r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:</w:t>
            </w:r>
            <w:r w:rsidRPr="00977B6D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Alannah Mole</w:t>
            </w:r>
          </w:p>
          <w:p w14:paraId="5B4DEBF9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</w:p>
          <w:p w14:paraId="0FFDCEA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985" w:type="dxa"/>
          </w:tcPr>
          <w:p w14:paraId="25DB278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19C087F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837B31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James White </w:t>
            </w:r>
          </w:p>
          <w:p w14:paraId="1AFE559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Tom Flanagan</w:t>
            </w:r>
          </w:p>
          <w:p w14:paraId="116B45EC" w14:textId="77777777" w:rsidR="00130171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Claire Conway</w:t>
            </w:r>
          </w:p>
          <w:p w14:paraId="3063005B" w14:textId="77777777" w:rsidR="000F608B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Kris Phillips</w:t>
            </w:r>
          </w:p>
          <w:p w14:paraId="0A2CA3A4" w14:textId="6CEE8B85" w:rsidR="000F608B" w:rsidRPr="00837B31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Elena Patera</w:t>
            </w:r>
          </w:p>
        </w:tc>
        <w:tc>
          <w:tcPr>
            <w:tcW w:w="1417" w:type="dxa"/>
          </w:tcPr>
          <w:p w14:paraId="7BD2A52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5B167EB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President  </w:t>
            </w:r>
          </w:p>
          <w:p w14:paraId="09091412" w14:textId="24146ED1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Tracey Wilkinson</w:t>
            </w:r>
          </w:p>
          <w:p w14:paraId="3C53B03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Treasurer  </w:t>
            </w:r>
          </w:p>
          <w:p w14:paraId="719CC263" w14:textId="01EF83D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  <w:p w14:paraId="25DA52F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</w:tr>
      <w:tr w:rsidR="003476C2" w:rsidRPr="00342553" w14:paraId="5EF4D7A0" w14:textId="77777777" w:rsidTr="003476C2">
        <w:trPr>
          <w:trHeight w:val="330"/>
        </w:trPr>
        <w:tc>
          <w:tcPr>
            <w:tcW w:w="1396" w:type="dxa"/>
          </w:tcPr>
          <w:p w14:paraId="52AF8B97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 xml:space="preserve">Co-opted </w:t>
            </w:r>
          </w:p>
          <w:p w14:paraId="338AFBF2" w14:textId="695599BE" w:rsidR="00792219" w:rsidRPr="006A7AD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 xml:space="preserve">Councillor </w:t>
            </w:r>
            <w:r w:rsidRPr="006A7AD9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Early Career</w:t>
            </w:r>
          </w:p>
          <w:p w14:paraId="75F02F74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Danya Stone</w:t>
            </w:r>
          </w:p>
          <w:p w14:paraId="1A596C5B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Early Career Member</w:t>
            </w:r>
          </w:p>
          <w:p w14:paraId="739E923B" w14:textId="77777777" w:rsidR="00792219" w:rsidRPr="00351922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5192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Lily Evans</w:t>
            </w:r>
          </w:p>
          <w:p w14:paraId="255CE3F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International Overseas Member</w:t>
            </w:r>
            <w:r w:rsidRPr="0035192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</w:t>
            </w:r>
          </w:p>
          <w:p w14:paraId="77A21806" w14:textId="77777777" w:rsidR="00792219" w:rsidRPr="00351922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5192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Reddy Sreenivasulu</w:t>
            </w:r>
          </w:p>
          <w:p w14:paraId="20809F3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1227" w:type="dxa"/>
          </w:tcPr>
          <w:p w14:paraId="0168860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338" w:type="dxa"/>
          </w:tcPr>
          <w:p w14:paraId="21E98E5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840" w:type="dxa"/>
          </w:tcPr>
          <w:p w14:paraId="1807298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74" w:type="dxa"/>
          </w:tcPr>
          <w:p w14:paraId="65D0F7AB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>Co-opted</w:t>
            </w:r>
          </w:p>
          <w:p w14:paraId="1CBA5897" w14:textId="77777777" w:rsidR="00792219" w:rsidRPr="002579F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2579F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Rebecca Shepherd</w:t>
            </w:r>
          </w:p>
          <w:p w14:paraId="33E56595" w14:textId="77777777" w:rsidR="00792219" w:rsidRPr="00192CA0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192CA0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Claire Tierney </w:t>
            </w:r>
          </w:p>
          <w:p w14:paraId="0276DEF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  <w:t>Membership Officer</w:t>
            </w:r>
          </w:p>
          <w:p w14:paraId="2554A1C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Asha Venkates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</w:t>
            </w:r>
          </w:p>
          <w:p w14:paraId="3ACEB59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Education Officer</w:t>
            </w:r>
          </w:p>
          <w:p w14:paraId="27196D7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Hannah Shaw</w:t>
            </w:r>
          </w:p>
          <w:p w14:paraId="15889777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Website Media and Communications Committee Officer </w:t>
            </w:r>
          </w:p>
          <w:p w14:paraId="34277D08" w14:textId="1309D43B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Kate Dulohery 15.02.24 to 28.11.24; </w:t>
            </w: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Catherine Hennessy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from 28.11.24 to </w:t>
            </w:r>
            <w:r w:rsidR="0013017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13.02.25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 </w:t>
            </w:r>
          </w:p>
        </w:tc>
        <w:tc>
          <w:tcPr>
            <w:tcW w:w="1551" w:type="dxa"/>
          </w:tcPr>
          <w:p w14:paraId="6361460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  <w:p w14:paraId="25C87AA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2126" w:type="dxa"/>
          </w:tcPr>
          <w:p w14:paraId="57628D1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 xml:space="preserve">Co-opted </w:t>
            </w:r>
          </w:p>
          <w:p w14:paraId="7ACC93A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Meetings Officer </w:t>
            </w:r>
          </w:p>
          <w:p w14:paraId="154A8DF9" w14:textId="77777777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Eilidh Ferguson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to 02.05.24; Lyndsay Murray 02.05.24 to May 2025</w:t>
            </w:r>
          </w:p>
          <w:p w14:paraId="6835446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Education Officer</w:t>
            </w:r>
          </w:p>
          <w:p w14:paraId="5E8EE19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Hannah Shaw</w:t>
            </w:r>
          </w:p>
          <w:p w14:paraId="2A703498" w14:textId="52AD6C1F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DD681B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Finance Committee</w:t>
            </w:r>
          </w:p>
          <w:p w14:paraId="2D9E788C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  <w:p w14:paraId="338357B8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Gavin Clowry</w:t>
            </w:r>
          </w:p>
          <w:p w14:paraId="12D65CA9" w14:textId="50C904E9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Jennifer Paxton</w:t>
            </w:r>
          </w:p>
        </w:tc>
        <w:tc>
          <w:tcPr>
            <w:tcW w:w="1985" w:type="dxa"/>
          </w:tcPr>
          <w:p w14:paraId="641685F2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>Co-opted</w:t>
            </w:r>
          </w:p>
          <w:p w14:paraId="4F1D892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417" w:type="dxa"/>
          </w:tcPr>
          <w:p w14:paraId="6D4DDBC4" w14:textId="77777777" w:rsidR="00792219" w:rsidRPr="00342553" w:rsidRDefault="00792219" w:rsidP="0079221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</w:tr>
    </w:tbl>
    <w:p w14:paraId="5B3024B7" w14:textId="5BE9839A" w:rsidR="00343190" w:rsidRPr="00076DFF" w:rsidRDefault="00343190" w:rsidP="00342553">
      <w:pPr>
        <w:spacing w:after="0" w:line="240" w:lineRule="auto"/>
        <w:ind w:left="-709"/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en-GB"/>
        </w:rPr>
      </w:pPr>
      <w:r w:rsidRPr="00076DFF"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en-GB"/>
        </w:rPr>
        <w:t>NOTES:</w:t>
      </w:r>
    </w:p>
    <w:p w14:paraId="73C9B84E" w14:textId="77777777" w:rsidR="00076DFF" w:rsidRPr="00076DFF" w:rsidRDefault="00076DFF" w:rsidP="00342553">
      <w:pPr>
        <w:spacing w:after="0" w:line="240" w:lineRule="auto"/>
        <w:ind w:left="-709"/>
        <w:rPr>
          <w:bCs/>
          <w:i/>
          <w:iCs/>
          <w:sz w:val="20"/>
          <w:szCs w:val="20"/>
          <w:u w:val="single"/>
          <w:lang w:val="en-GB"/>
        </w:rPr>
      </w:pPr>
    </w:p>
    <w:p w14:paraId="18801455" w14:textId="195E659E" w:rsidR="006941C1" w:rsidRPr="00076DFF" w:rsidRDefault="006941C1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NOTE</w:t>
      </w:r>
      <w:r w:rsidR="00343190" w:rsidRPr="00076DFF">
        <w:rPr>
          <w:bCs/>
          <w:i/>
          <w:iCs/>
          <w:sz w:val="20"/>
          <w:szCs w:val="20"/>
          <w:u w:val="single"/>
          <w:lang w:val="en-GB"/>
        </w:rPr>
        <w:t xml:space="preserve"> 1</w:t>
      </w:r>
      <w:r w:rsidRPr="00076DFF">
        <w:rPr>
          <w:bCs/>
          <w:i/>
          <w:iCs/>
          <w:sz w:val="20"/>
          <w:szCs w:val="20"/>
          <w:lang w:val="en-GB"/>
        </w:rPr>
        <w:t>: 03.05.19 Advice from Mr Keith Lawrey: Committee membership is agreed for the year at the AGM and may then be changed at the end of that year. However, if a member leaves the committee during the year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a casual vacancy is created which either Council or the Committee itself can fill but only for the remainder of the year. If Council or the committee wishes to add a member during the year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this can be done if there is a vacancy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but if the committee membership is complete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the additional person can only be invited to attend meetings and speak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but not vote</w:t>
      </w:r>
      <w:r w:rsidR="001719C7">
        <w:rPr>
          <w:bCs/>
          <w:i/>
          <w:iCs/>
          <w:sz w:val="20"/>
          <w:szCs w:val="20"/>
          <w:lang w:val="en-GB"/>
        </w:rPr>
        <w:t>. T</w:t>
      </w:r>
      <w:r w:rsidRPr="00076DFF">
        <w:rPr>
          <w:bCs/>
          <w:i/>
          <w:iCs/>
          <w:sz w:val="20"/>
          <w:szCs w:val="20"/>
          <w:lang w:val="en-GB"/>
        </w:rPr>
        <w:t>here is no problem about the committee inviting anyone to attend its meeting. If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however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the additional person for some reason needs to be a voting member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the Council would have to increase the number of members allowed to serve on that committee.</w:t>
      </w:r>
    </w:p>
    <w:p w14:paraId="3C6CFCB4" w14:textId="77777777" w:rsidR="00076DFF" w:rsidRPr="00076DFF" w:rsidRDefault="00076DFF" w:rsidP="00342553">
      <w:pPr>
        <w:spacing w:after="0" w:line="240" w:lineRule="auto"/>
        <w:ind w:left="-709"/>
        <w:rPr>
          <w:bCs/>
          <w:i/>
          <w:iCs/>
          <w:sz w:val="20"/>
          <w:szCs w:val="20"/>
          <w:u w:val="single"/>
          <w:lang w:val="en-GB"/>
        </w:rPr>
      </w:pPr>
    </w:p>
    <w:p w14:paraId="4183B7AC" w14:textId="1CB08F0F" w:rsidR="00343190" w:rsidRPr="00076DFF" w:rsidRDefault="00343190" w:rsidP="00342553">
      <w:pPr>
        <w:spacing w:after="0" w:line="240" w:lineRule="auto"/>
        <w:ind w:left="-709"/>
        <w:rPr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NOTE 2:</w:t>
      </w:r>
      <w:r w:rsidRPr="00076DFF">
        <w:rPr>
          <w:bCs/>
          <w:i/>
          <w:iCs/>
          <w:sz w:val="20"/>
          <w:szCs w:val="20"/>
          <w:lang w:val="en-GB"/>
        </w:rPr>
        <w:t xml:space="preserve"> 10.02.20 Advice from Mr Keith Lawrey regarding Committee membership:</w:t>
      </w:r>
    </w:p>
    <w:p w14:paraId="6CC5C10B" w14:textId="58AEDDDE" w:rsidR="00343190" w:rsidRPr="00076DFF" w:rsidRDefault="00343190" w:rsidP="00342553">
      <w:pPr>
        <w:spacing w:after="0" w:line="240" w:lineRule="auto"/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I have looked through the M &amp; A and the Regulations and I cannot see any reference to who may serve on committees in respect of trustees, Society members, or non-members. If I have missed a reference, do let me know. However, if I am correct, I apply the common law to your question:</w:t>
      </w:r>
    </w:p>
    <w:p w14:paraId="798BBEB3" w14:textId="77777777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The trustees have an implied power to delegate authority to sub-committees to discuss specific matters and to make recommendations to the trustee board as governors of the Society.</w:t>
      </w:r>
    </w:p>
    <w:p w14:paraId="011FD50A" w14:textId="77777777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The implied power is unqualified (it must be so because no qualification is mentioned- it cannot be mentioned because the power itself is not mentioned).</w:t>
      </w:r>
    </w:p>
    <w:p w14:paraId="3D3C856C" w14:textId="728F23A5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Thus, the trustees may use their discretion as to whom they appoint to serve on any sub-committees be they trustees, Society members, or non-members. The decision is theirs and not subject to any overriding direction in the constitution.</w:t>
      </w:r>
    </w:p>
    <w:p w14:paraId="55D76131" w14:textId="77777777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The same applies to co-option.</w:t>
      </w:r>
    </w:p>
    <w:p w14:paraId="4D85CBB8" w14:textId="77777777" w:rsidR="00076DFF" w:rsidRPr="00076DFF" w:rsidRDefault="00076DF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u w:val="single"/>
          <w:lang w:val="en-GB"/>
        </w:rPr>
      </w:pPr>
    </w:p>
    <w:p w14:paraId="71199A2E" w14:textId="4BAA6EE4" w:rsidR="00814CFB" w:rsidRPr="00076DFF" w:rsidRDefault="00814CFB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NOTE 3</w:t>
      </w:r>
      <w:r w:rsidRPr="00076DFF">
        <w:rPr>
          <w:bCs/>
          <w:i/>
          <w:iCs/>
          <w:sz w:val="20"/>
          <w:szCs w:val="20"/>
          <w:lang w:val="en-GB"/>
        </w:rPr>
        <w:t>: Committee Meetings</w:t>
      </w:r>
      <w:r w:rsidR="001719C7">
        <w:rPr>
          <w:bCs/>
          <w:i/>
          <w:iCs/>
          <w:sz w:val="20"/>
          <w:szCs w:val="20"/>
          <w:lang w:val="en-GB"/>
        </w:rPr>
        <w:t xml:space="preserve"> have</w:t>
      </w:r>
      <w:r w:rsidRPr="00076DFF">
        <w:rPr>
          <w:bCs/>
          <w:i/>
          <w:iCs/>
          <w:sz w:val="20"/>
          <w:szCs w:val="20"/>
          <w:lang w:val="en-GB"/>
        </w:rPr>
        <w:t xml:space="preserve"> usually one (but occasionally two) meeting(s) a year. These may take place during the Society’s Summer and Winter Meetings.  </w:t>
      </w:r>
    </w:p>
    <w:p w14:paraId="6AB8D468" w14:textId="49DF0BDA" w:rsidR="00814CFB" w:rsidRPr="00076DFF" w:rsidRDefault="00814CFB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Non-Councillor Committee Members</w:t>
      </w:r>
      <w:r w:rsidRPr="00076DFF">
        <w:rPr>
          <w:bCs/>
          <w:i/>
          <w:iCs/>
          <w:sz w:val="20"/>
          <w:szCs w:val="20"/>
          <w:lang w:val="en-GB"/>
        </w:rPr>
        <w:t xml:space="preserve"> – One night’s accommodation, standard class travel, and subsistence would be paid. In addition, participating in occasional e-mail discussions would be expected.</w:t>
      </w:r>
    </w:p>
    <w:p w14:paraId="6207FD3F" w14:textId="72D6F800" w:rsidR="00E0114F" w:rsidRPr="00076DFF" w:rsidRDefault="00E0114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</w:rPr>
      </w:pPr>
      <w:r w:rsidRPr="00076DFF">
        <w:rPr>
          <w:bCs/>
          <w:i/>
          <w:iCs/>
          <w:sz w:val="20"/>
          <w:szCs w:val="20"/>
        </w:rPr>
        <w:t>However, under the Regulations Standing Committees Clause 11(a) it is stated ‘…Standing Committees shall be expected to communicate regularly and to meet at least twice a year….’</w:t>
      </w:r>
    </w:p>
    <w:p w14:paraId="678B5152" w14:textId="77F08578" w:rsidR="00E0114F" w:rsidRPr="00076DFF" w:rsidRDefault="007C1C45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</w:rPr>
      </w:pPr>
      <w:r w:rsidRPr="00076DFF">
        <w:rPr>
          <w:bCs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1A51CB5B" w14:textId="77777777" w:rsidR="004043DF" w:rsidRDefault="00E0114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</w:rPr>
      </w:pPr>
      <w:r w:rsidRPr="00076DFF">
        <w:rPr>
          <w:bCs/>
          <w:i/>
          <w:iCs/>
          <w:sz w:val="20"/>
          <w:szCs w:val="20"/>
        </w:rPr>
        <w:t>Standing Committees are Education</w:t>
      </w:r>
      <w:r w:rsidR="001719C7">
        <w:rPr>
          <w:bCs/>
          <w:i/>
          <w:iCs/>
          <w:sz w:val="20"/>
          <w:szCs w:val="20"/>
        </w:rPr>
        <w:t>;</w:t>
      </w:r>
      <w:r w:rsidRPr="00076DFF">
        <w:rPr>
          <w:bCs/>
          <w:i/>
          <w:iCs/>
          <w:sz w:val="20"/>
          <w:szCs w:val="20"/>
        </w:rPr>
        <w:t xml:space="preserve"> </w:t>
      </w:r>
      <w:r w:rsidR="001719C7">
        <w:rPr>
          <w:bCs/>
          <w:i/>
          <w:iCs/>
          <w:sz w:val="20"/>
          <w:szCs w:val="20"/>
        </w:rPr>
        <w:t xml:space="preserve">EDI; </w:t>
      </w:r>
      <w:r w:rsidR="001719C7" w:rsidRPr="00076DFF">
        <w:rPr>
          <w:bCs/>
          <w:i/>
          <w:iCs/>
          <w:sz w:val="20"/>
          <w:szCs w:val="20"/>
        </w:rPr>
        <w:t>Finance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Journal</w:t>
      </w:r>
      <w:r w:rsidR="001719C7">
        <w:rPr>
          <w:bCs/>
          <w:i/>
          <w:iCs/>
          <w:sz w:val="20"/>
          <w:szCs w:val="20"/>
        </w:rPr>
        <w:t>s;</w:t>
      </w:r>
      <w:r w:rsidR="001719C7" w:rsidRPr="00076DFF">
        <w:rPr>
          <w:bCs/>
          <w:i/>
          <w:iCs/>
          <w:sz w:val="20"/>
          <w:szCs w:val="20"/>
        </w:rPr>
        <w:t xml:space="preserve"> Meetings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Membership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Research Advisory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</w:t>
      </w:r>
      <w:r w:rsidRPr="00076DFF">
        <w:rPr>
          <w:bCs/>
          <w:i/>
          <w:iCs/>
          <w:sz w:val="20"/>
          <w:szCs w:val="20"/>
        </w:rPr>
        <w:t>Website, Media and Communications Committee</w:t>
      </w:r>
      <w:r w:rsidR="004043DF">
        <w:rPr>
          <w:bCs/>
          <w:i/>
          <w:iCs/>
          <w:sz w:val="20"/>
          <w:szCs w:val="20"/>
        </w:rPr>
        <w:t>s</w:t>
      </w:r>
      <w:r w:rsidR="007C1C45" w:rsidRPr="00076DFF">
        <w:rPr>
          <w:bCs/>
          <w:i/>
          <w:iCs/>
          <w:sz w:val="20"/>
          <w:szCs w:val="20"/>
        </w:rPr>
        <w:t xml:space="preserve">. </w:t>
      </w:r>
    </w:p>
    <w:p w14:paraId="3DD7BFC8" w14:textId="2BE5649E" w:rsidR="00E0114F" w:rsidRPr="00076DFF" w:rsidRDefault="00E0114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</w:rPr>
        <w:t>Prizes and Awards Committee</w:t>
      </w:r>
      <w:r w:rsidR="007C1C45" w:rsidRPr="00076DFF">
        <w:rPr>
          <w:bCs/>
          <w:i/>
          <w:iCs/>
          <w:sz w:val="20"/>
          <w:szCs w:val="20"/>
        </w:rPr>
        <w:t xml:space="preserve"> is not a</w:t>
      </w:r>
      <w:r w:rsidRPr="00076DFF">
        <w:rPr>
          <w:bCs/>
          <w:i/>
          <w:iCs/>
          <w:sz w:val="20"/>
          <w:szCs w:val="20"/>
        </w:rPr>
        <w:t xml:space="preserve"> Standing Committee</w:t>
      </w:r>
      <w:r w:rsidR="007C1C45" w:rsidRPr="00076DFF">
        <w:rPr>
          <w:bCs/>
          <w:i/>
          <w:iCs/>
          <w:sz w:val="20"/>
          <w:szCs w:val="20"/>
        </w:rPr>
        <w:t>.</w:t>
      </w:r>
    </w:p>
    <w:p w14:paraId="25A4BCFF" w14:textId="77777777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</w:p>
    <w:p w14:paraId="1CCCDF09" w14:textId="0DD5602B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>
        <w:rPr>
          <w:bCs/>
          <w:i/>
          <w:iCs/>
          <w:sz w:val="20"/>
          <w:szCs w:val="20"/>
          <w:lang w:val="en-GB"/>
        </w:rPr>
        <w:t>NOTE 4: Appointment of Deputy Chairs of Committees</w:t>
      </w:r>
    </w:p>
    <w:p w14:paraId="487D8B07" w14:textId="4EF32040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>
        <w:rPr>
          <w:bCs/>
          <w:i/>
          <w:iCs/>
          <w:sz w:val="20"/>
          <w:szCs w:val="20"/>
          <w:lang w:val="en-GB"/>
        </w:rPr>
        <w:t>14.09.23 Council agreed to continue the existing practice that calls for Deputy Chairs of Committees will normally be made to the existing committee members. If there are no self-nominations from the relevant committee</w:t>
      </w:r>
      <w:r w:rsidR="004043DF">
        <w:rPr>
          <w:bCs/>
          <w:i/>
          <w:iCs/>
          <w:sz w:val="20"/>
          <w:szCs w:val="20"/>
          <w:lang w:val="en-GB"/>
        </w:rPr>
        <w:t>,</w:t>
      </w:r>
      <w:r>
        <w:rPr>
          <w:bCs/>
          <w:i/>
          <w:iCs/>
          <w:sz w:val="20"/>
          <w:szCs w:val="20"/>
          <w:lang w:val="en-GB"/>
        </w:rPr>
        <w:t xml:space="preserve"> then a call to the membership will normally be made.</w:t>
      </w:r>
    </w:p>
    <w:p w14:paraId="4C49CB9F" w14:textId="77777777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</w:p>
    <w:p w14:paraId="232C70FB" w14:textId="134B56B3" w:rsidR="00343190" w:rsidRPr="00076DFF" w:rsidRDefault="00343190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lang w:val="en-GB"/>
        </w:rPr>
        <w:t>END</w:t>
      </w:r>
    </w:p>
    <w:sectPr w:rsidR="00343190" w:rsidRPr="00076DFF" w:rsidSect="00FA70C4">
      <w:headerReference w:type="default" r:id="rId7"/>
      <w:pgSz w:w="15840" w:h="12240" w:orient="landscape"/>
      <w:pgMar w:top="284" w:right="675" w:bottom="28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A317D" w14:textId="77777777" w:rsidR="0010740E" w:rsidRDefault="0010740E">
      <w:pPr>
        <w:spacing w:after="0" w:line="240" w:lineRule="auto"/>
      </w:pPr>
      <w:r>
        <w:separator/>
      </w:r>
    </w:p>
  </w:endnote>
  <w:endnote w:type="continuationSeparator" w:id="0">
    <w:p w14:paraId="67EE7A20" w14:textId="77777777" w:rsidR="0010740E" w:rsidRDefault="0010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7649" w14:textId="77777777" w:rsidR="0010740E" w:rsidRDefault="0010740E">
      <w:pPr>
        <w:spacing w:after="0" w:line="240" w:lineRule="auto"/>
      </w:pPr>
      <w:r>
        <w:separator/>
      </w:r>
    </w:p>
  </w:footnote>
  <w:footnote w:type="continuationSeparator" w:id="0">
    <w:p w14:paraId="2C15C434" w14:textId="77777777" w:rsidR="0010740E" w:rsidRDefault="0010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26F6160" w14:textId="77777777" w:rsidR="00130171" w:rsidRDefault="00130171" w:rsidP="00130171">
        <w:pPr>
          <w:spacing w:after="0"/>
          <w:ind w:left="-709"/>
        </w:pPr>
      </w:p>
      <w:p w14:paraId="04759DFF" w14:textId="77777777" w:rsidR="00130171" w:rsidRDefault="00130171" w:rsidP="00130171">
        <w:pPr>
          <w:spacing w:after="0"/>
          <w:ind w:left="-709"/>
        </w:pPr>
      </w:p>
      <w:p w14:paraId="361BFF97" w14:textId="29579889" w:rsidR="00E14CAC" w:rsidRDefault="00130171" w:rsidP="00130171">
        <w:pPr>
          <w:spacing w:after="0"/>
          <w:ind w:left="-709"/>
        </w:pPr>
        <w:r w:rsidRPr="00342553">
          <w:rPr>
            <w:b/>
            <w:sz w:val="20"/>
            <w:szCs w:val="20"/>
            <w:lang w:val="en-GB"/>
          </w:rPr>
          <w:t xml:space="preserve">ANATOMICAL SOCIETY STANDING COMMITTEE MEMBERSHIP PLUS PRIZES AND AWARDS COMMITTEE LIST </w:t>
        </w:r>
        <w:r>
          <w:rPr>
            <w:b/>
            <w:sz w:val="20"/>
            <w:szCs w:val="20"/>
            <w:lang w:val="en-GB"/>
          </w:rPr>
          <w:t>2024</w:t>
        </w:r>
        <w:r w:rsidRPr="00342553">
          <w:rPr>
            <w:b/>
            <w:sz w:val="20"/>
            <w:szCs w:val="20"/>
            <w:lang w:val="en-GB"/>
          </w:rPr>
          <w:t xml:space="preserve"> </w:t>
        </w:r>
        <w:r w:rsidRPr="00342553">
          <w:rPr>
            <w:i/>
            <w:sz w:val="20"/>
            <w:szCs w:val="20"/>
            <w:lang w:val="en-GB"/>
          </w:rPr>
          <w:t>File: Committee List 202</w:t>
        </w:r>
        <w:r>
          <w:rPr>
            <w:i/>
            <w:sz w:val="20"/>
            <w:szCs w:val="20"/>
            <w:lang w:val="en-GB"/>
          </w:rPr>
          <w:t xml:space="preserve">4 </w:t>
        </w:r>
        <w:r w:rsidRPr="00342553">
          <w:rPr>
            <w:i/>
            <w:sz w:val="20"/>
            <w:szCs w:val="20"/>
            <w:lang w:val="en-GB"/>
          </w:rPr>
          <w:t xml:space="preserve"> </w:t>
        </w:r>
        <w:r>
          <w:rPr>
            <w:i/>
            <w:sz w:val="20"/>
            <w:szCs w:val="20"/>
            <w:lang w:val="en-GB"/>
          </w:rPr>
          <w:t>v</w:t>
        </w:r>
        <w:r w:rsidR="00B45065">
          <w:rPr>
            <w:i/>
            <w:sz w:val="20"/>
            <w:szCs w:val="20"/>
            <w:lang w:val="en-GB"/>
          </w:rPr>
          <w:t>1</w:t>
        </w:r>
        <w:r w:rsidR="006E514A">
          <w:rPr>
            <w:i/>
            <w:sz w:val="20"/>
            <w:szCs w:val="20"/>
            <w:lang w:val="en-GB"/>
          </w:rPr>
          <w:t>1</w:t>
        </w:r>
        <w:r>
          <w:rPr>
            <w:i/>
            <w:sz w:val="20"/>
            <w:szCs w:val="20"/>
            <w:lang w:val="en-GB"/>
          </w:rPr>
          <w:t xml:space="preserve"> </w:t>
        </w:r>
        <w:r w:rsidR="006E514A">
          <w:rPr>
            <w:i/>
            <w:sz w:val="20"/>
            <w:szCs w:val="20"/>
            <w:lang w:val="en-GB"/>
          </w:rPr>
          <w:t>241224</w:t>
        </w:r>
        <w:r>
          <w:rPr>
            <w:i/>
            <w:sz w:val="20"/>
            <w:szCs w:val="20"/>
            <w:lang w:val="en-GB"/>
          </w:rPr>
          <w:t xml:space="preserve"> </w:t>
        </w:r>
        <w:r w:rsidR="00E14CAC">
          <w:t xml:space="preserve">Page </w:t>
        </w:r>
        <w:r w:rsidR="00E14CAC">
          <w:rPr>
            <w:b/>
            <w:bCs/>
            <w:sz w:val="24"/>
            <w:szCs w:val="24"/>
          </w:rPr>
          <w:fldChar w:fldCharType="begin"/>
        </w:r>
        <w:r w:rsidR="00E14CAC">
          <w:rPr>
            <w:b/>
            <w:bCs/>
          </w:rPr>
          <w:instrText xml:space="preserve"> PAGE </w:instrText>
        </w:r>
        <w:r w:rsidR="00E14CAC">
          <w:rPr>
            <w:b/>
            <w:bCs/>
            <w:sz w:val="24"/>
            <w:szCs w:val="24"/>
          </w:rPr>
          <w:fldChar w:fldCharType="separate"/>
        </w:r>
        <w:r w:rsidR="00E14CAC">
          <w:rPr>
            <w:b/>
            <w:bCs/>
            <w:noProof/>
          </w:rPr>
          <w:t>2</w:t>
        </w:r>
        <w:r w:rsidR="00E14CAC">
          <w:rPr>
            <w:b/>
            <w:bCs/>
            <w:sz w:val="24"/>
            <w:szCs w:val="24"/>
          </w:rPr>
          <w:fldChar w:fldCharType="end"/>
        </w:r>
        <w:r w:rsidR="00E14CAC">
          <w:t xml:space="preserve"> of </w:t>
        </w:r>
        <w:r w:rsidR="00E14CAC">
          <w:rPr>
            <w:b/>
            <w:bCs/>
            <w:sz w:val="24"/>
            <w:szCs w:val="24"/>
          </w:rPr>
          <w:fldChar w:fldCharType="begin"/>
        </w:r>
        <w:r w:rsidR="00E14CAC">
          <w:rPr>
            <w:b/>
            <w:bCs/>
          </w:rPr>
          <w:instrText xml:space="preserve"> NUMPAGES  </w:instrText>
        </w:r>
        <w:r w:rsidR="00E14CAC">
          <w:rPr>
            <w:b/>
            <w:bCs/>
            <w:sz w:val="24"/>
            <w:szCs w:val="24"/>
          </w:rPr>
          <w:fldChar w:fldCharType="separate"/>
        </w:r>
        <w:r w:rsidR="00E14CAC">
          <w:rPr>
            <w:b/>
            <w:bCs/>
            <w:noProof/>
          </w:rPr>
          <w:t>2</w:t>
        </w:r>
        <w:r w:rsidR="00E14CAC"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83051"/>
    <w:multiLevelType w:val="hybridMultilevel"/>
    <w:tmpl w:val="F0FCA220"/>
    <w:lvl w:ilvl="0" w:tplc="38629A5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6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73"/>
    <w:rsid w:val="00001703"/>
    <w:rsid w:val="00010C0B"/>
    <w:rsid w:val="00012755"/>
    <w:rsid w:val="00013C65"/>
    <w:rsid w:val="00014214"/>
    <w:rsid w:val="000160CB"/>
    <w:rsid w:val="0002647E"/>
    <w:rsid w:val="00027440"/>
    <w:rsid w:val="00033617"/>
    <w:rsid w:val="000355B4"/>
    <w:rsid w:val="00037196"/>
    <w:rsid w:val="00044594"/>
    <w:rsid w:val="00044984"/>
    <w:rsid w:val="00047848"/>
    <w:rsid w:val="000513FA"/>
    <w:rsid w:val="00053824"/>
    <w:rsid w:val="00054CE7"/>
    <w:rsid w:val="00057784"/>
    <w:rsid w:val="00067146"/>
    <w:rsid w:val="00067FA9"/>
    <w:rsid w:val="0007680E"/>
    <w:rsid w:val="00076DFF"/>
    <w:rsid w:val="00077359"/>
    <w:rsid w:val="00077A6D"/>
    <w:rsid w:val="000817A9"/>
    <w:rsid w:val="0008253A"/>
    <w:rsid w:val="000827BB"/>
    <w:rsid w:val="000A36DF"/>
    <w:rsid w:val="000A5130"/>
    <w:rsid w:val="000B3CF2"/>
    <w:rsid w:val="000B598F"/>
    <w:rsid w:val="000C19B6"/>
    <w:rsid w:val="000C501D"/>
    <w:rsid w:val="000C7CF9"/>
    <w:rsid w:val="000D1BA9"/>
    <w:rsid w:val="000E34C3"/>
    <w:rsid w:val="000E7D55"/>
    <w:rsid w:val="000F26ED"/>
    <w:rsid w:val="000F29CF"/>
    <w:rsid w:val="000F32F3"/>
    <w:rsid w:val="000F4E10"/>
    <w:rsid w:val="000F608B"/>
    <w:rsid w:val="000F60A6"/>
    <w:rsid w:val="00106FE1"/>
    <w:rsid w:val="0010740E"/>
    <w:rsid w:val="00112294"/>
    <w:rsid w:val="00112ECB"/>
    <w:rsid w:val="0011519D"/>
    <w:rsid w:val="00117C3F"/>
    <w:rsid w:val="0012069E"/>
    <w:rsid w:val="00130171"/>
    <w:rsid w:val="00133B7D"/>
    <w:rsid w:val="00134C22"/>
    <w:rsid w:val="00136D23"/>
    <w:rsid w:val="0015487B"/>
    <w:rsid w:val="001624EE"/>
    <w:rsid w:val="00166FCA"/>
    <w:rsid w:val="0016797D"/>
    <w:rsid w:val="001719C7"/>
    <w:rsid w:val="00174FB3"/>
    <w:rsid w:val="00177D67"/>
    <w:rsid w:val="00181F61"/>
    <w:rsid w:val="00183D0F"/>
    <w:rsid w:val="00192CA0"/>
    <w:rsid w:val="00196E18"/>
    <w:rsid w:val="001A1227"/>
    <w:rsid w:val="001A228A"/>
    <w:rsid w:val="001A557C"/>
    <w:rsid w:val="001B581E"/>
    <w:rsid w:val="001C61D2"/>
    <w:rsid w:val="001D0274"/>
    <w:rsid w:val="001D04B9"/>
    <w:rsid w:val="001D10B8"/>
    <w:rsid w:val="001D25AE"/>
    <w:rsid w:val="001D4256"/>
    <w:rsid w:val="001D64C7"/>
    <w:rsid w:val="001E1C03"/>
    <w:rsid w:val="001E4A68"/>
    <w:rsid w:val="0020202D"/>
    <w:rsid w:val="00203BE8"/>
    <w:rsid w:val="0020557D"/>
    <w:rsid w:val="002068D5"/>
    <w:rsid w:val="00206E49"/>
    <w:rsid w:val="002138A7"/>
    <w:rsid w:val="00213C89"/>
    <w:rsid w:val="00226A7E"/>
    <w:rsid w:val="00230B6D"/>
    <w:rsid w:val="00230FE7"/>
    <w:rsid w:val="00236928"/>
    <w:rsid w:val="00236CCE"/>
    <w:rsid w:val="0025193F"/>
    <w:rsid w:val="002544BE"/>
    <w:rsid w:val="00254851"/>
    <w:rsid w:val="002579F3"/>
    <w:rsid w:val="00257BF5"/>
    <w:rsid w:val="00271854"/>
    <w:rsid w:val="0027744B"/>
    <w:rsid w:val="002855F0"/>
    <w:rsid w:val="00286B57"/>
    <w:rsid w:val="002929FC"/>
    <w:rsid w:val="00294351"/>
    <w:rsid w:val="002958B5"/>
    <w:rsid w:val="002A1184"/>
    <w:rsid w:val="002A4096"/>
    <w:rsid w:val="002B0942"/>
    <w:rsid w:val="002B4BBC"/>
    <w:rsid w:val="002B71A5"/>
    <w:rsid w:val="002C167D"/>
    <w:rsid w:val="002C4863"/>
    <w:rsid w:val="002C5949"/>
    <w:rsid w:val="002D4164"/>
    <w:rsid w:val="002E0561"/>
    <w:rsid w:val="002E55B7"/>
    <w:rsid w:val="002F1681"/>
    <w:rsid w:val="002F1980"/>
    <w:rsid w:val="00303BB3"/>
    <w:rsid w:val="00304673"/>
    <w:rsid w:val="00306996"/>
    <w:rsid w:val="00310B9E"/>
    <w:rsid w:val="00313936"/>
    <w:rsid w:val="00314BEC"/>
    <w:rsid w:val="0033071D"/>
    <w:rsid w:val="00330A2E"/>
    <w:rsid w:val="003345C2"/>
    <w:rsid w:val="00342553"/>
    <w:rsid w:val="003430B0"/>
    <w:rsid w:val="00343190"/>
    <w:rsid w:val="003453CC"/>
    <w:rsid w:val="0034601C"/>
    <w:rsid w:val="003476C2"/>
    <w:rsid w:val="00351922"/>
    <w:rsid w:val="00355FD3"/>
    <w:rsid w:val="00366381"/>
    <w:rsid w:val="00375D0D"/>
    <w:rsid w:val="00375FD2"/>
    <w:rsid w:val="0038072E"/>
    <w:rsid w:val="003821C3"/>
    <w:rsid w:val="00383A7D"/>
    <w:rsid w:val="00384960"/>
    <w:rsid w:val="00387F60"/>
    <w:rsid w:val="00392363"/>
    <w:rsid w:val="00394CE3"/>
    <w:rsid w:val="00394F6A"/>
    <w:rsid w:val="00394FF1"/>
    <w:rsid w:val="00396932"/>
    <w:rsid w:val="003A03FA"/>
    <w:rsid w:val="003A7AE1"/>
    <w:rsid w:val="003B014D"/>
    <w:rsid w:val="003B26FC"/>
    <w:rsid w:val="003D08C6"/>
    <w:rsid w:val="003D4BEF"/>
    <w:rsid w:val="003E057A"/>
    <w:rsid w:val="003E356C"/>
    <w:rsid w:val="003E75F7"/>
    <w:rsid w:val="003E7EDA"/>
    <w:rsid w:val="003F20C9"/>
    <w:rsid w:val="003F3485"/>
    <w:rsid w:val="003F6484"/>
    <w:rsid w:val="003F7155"/>
    <w:rsid w:val="0040148B"/>
    <w:rsid w:val="00403C64"/>
    <w:rsid w:val="004043DF"/>
    <w:rsid w:val="0040665D"/>
    <w:rsid w:val="00410335"/>
    <w:rsid w:val="00411E63"/>
    <w:rsid w:val="00412244"/>
    <w:rsid w:val="00414404"/>
    <w:rsid w:val="0041715B"/>
    <w:rsid w:val="00422DC8"/>
    <w:rsid w:val="00423DE2"/>
    <w:rsid w:val="00433484"/>
    <w:rsid w:val="00444310"/>
    <w:rsid w:val="00445B48"/>
    <w:rsid w:val="004559A8"/>
    <w:rsid w:val="00463DF4"/>
    <w:rsid w:val="0047097B"/>
    <w:rsid w:val="00471835"/>
    <w:rsid w:val="0048367A"/>
    <w:rsid w:val="00484F95"/>
    <w:rsid w:val="0049341B"/>
    <w:rsid w:val="004A292C"/>
    <w:rsid w:val="004A2B7B"/>
    <w:rsid w:val="004A6335"/>
    <w:rsid w:val="004B06D9"/>
    <w:rsid w:val="004B1D46"/>
    <w:rsid w:val="004C29CB"/>
    <w:rsid w:val="004C52FC"/>
    <w:rsid w:val="004D1F05"/>
    <w:rsid w:val="004D256F"/>
    <w:rsid w:val="004D31F2"/>
    <w:rsid w:val="004E6938"/>
    <w:rsid w:val="004F1A71"/>
    <w:rsid w:val="004F2F6A"/>
    <w:rsid w:val="004F4B78"/>
    <w:rsid w:val="005021E3"/>
    <w:rsid w:val="0050325A"/>
    <w:rsid w:val="005054B4"/>
    <w:rsid w:val="0050751A"/>
    <w:rsid w:val="005153B0"/>
    <w:rsid w:val="00524C9C"/>
    <w:rsid w:val="005354C8"/>
    <w:rsid w:val="00536872"/>
    <w:rsid w:val="00536E39"/>
    <w:rsid w:val="00542E2C"/>
    <w:rsid w:val="0054428A"/>
    <w:rsid w:val="00550D60"/>
    <w:rsid w:val="00554FBC"/>
    <w:rsid w:val="00560430"/>
    <w:rsid w:val="00561C03"/>
    <w:rsid w:val="00562D41"/>
    <w:rsid w:val="005639E1"/>
    <w:rsid w:val="005642B9"/>
    <w:rsid w:val="00565F6A"/>
    <w:rsid w:val="0056784F"/>
    <w:rsid w:val="00571086"/>
    <w:rsid w:val="00583DD7"/>
    <w:rsid w:val="00586E15"/>
    <w:rsid w:val="005876E4"/>
    <w:rsid w:val="00593234"/>
    <w:rsid w:val="00594388"/>
    <w:rsid w:val="0059762E"/>
    <w:rsid w:val="005B0758"/>
    <w:rsid w:val="005C180E"/>
    <w:rsid w:val="005C19BA"/>
    <w:rsid w:val="005D3251"/>
    <w:rsid w:val="005D7FBB"/>
    <w:rsid w:val="005E56A3"/>
    <w:rsid w:val="005E6467"/>
    <w:rsid w:val="005F021C"/>
    <w:rsid w:val="005F45F9"/>
    <w:rsid w:val="0060392D"/>
    <w:rsid w:val="006067F1"/>
    <w:rsid w:val="00611472"/>
    <w:rsid w:val="00612F6B"/>
    <w:rsid w:val="00622F08"/>
    <w:rsid w:val="00624422"/>
    <w:rsid w:val="006249C9"/>
    <w:rsid w:val="00627273"/>
    <w:rsid w:val="00644A7C"/>
    <w:rsid w:val="0064647C"/>
    <w:rsid w:val="00652E63"/>
    <w:rsid w:val="00654668"/>
    <w:rsid w:val="00656EC0"/>
    <w:rsid w:val="00660C96"/>
    <w:rsid w:val="0066618C"/>
    <w:rsid w:val="00672234"/>
    <w:rsid w:val="00672F41"/>
    <w:rsid w:val="006815DB"/>
    <w:rsid w:val="006853CF"/>
    <w:rsid w:val="00686E31"/>
    <w:rsid w:val="006871E3"/>
    <w:rsid w:val="006941C1"/>
    <w:rsid w:val="006960A2"/>
    <w:rsid w:val="00697BCE"/>
    <w:rsid w:val="00697F9B"/>
    <w:rsid w:val="006A1621"/>
    <w:rsid w:val="006A441F"/>
    <w:rsid w:val="006A65A2"/>
    <w:rsid w:val="006A7AD9"/>
    <w:rsid w:val="006B5C7C"/>
    <w:rsid w:val="006C01EB"/>
    <w:rsid w:val="006C08B4"/>
    <w:rsid w:val="006C2EBC"/>
    <w:rsid w:val="006C6672"/>
    <w:rsid w:val="006D6740"/>
    <w:rsid w:val="006E1C5C"/>
    <w:rsid w:val="006E514A"/>
    <w:rsid w:val="006E7FE1"/>
    <w:rsid w:val="006F0BEA"/>
    <w:rsid w:val="006F2030"/>
    <w:rsid w:val="006F4E3F"/>
    <w:rsid w:val="006F7D23"/>
    <w:rsid w:val="00706AF6"/>
    <w:rsid w:val="007156C2"/>
    <w:rsid w:val="00722B53"/>
    <w:rsid w:val="007313BD"/>
    <w:rsid w:val="007350FB"/>
    <w:rsid w:val="007401D1"/>
    <w:rsid w:val="0074642F"/>
    <w:rsid w:val="007528C6"/>
    <w:rsid w:val="00760E74"/>
    <w:rsid w:val="007656CB"/>
    <w:rsid w:val="007730E7"/>
    <w:rsid w:val="00775850"/>
    <w:rsid w:val="00783CA2"/>
    <w:rsid w:val="0079154C"/>
    <w:rsid w:val="00792219"/>
    <w:rsid w:val="007A2CBF"/>
    <w:rsid w:val="007A49A4"/>
    <w:rsid w:val="007B6662"/>
    <w:rsid w:val="007C1C45"/>
    <w:rsid w:val="007C2709"/>
    <w:rsid w:val="007C393B"/>
    <w:rsid w:val="007C6ACB"/>
    <w:rsid w:val="007C6EFE"/>
    <w:rsid w:val="007C7DEB"/>
    <w:rsid w:val="007D3D50"/>
    <w:rsid w:val="007D7F8D"/>
    <w:rsid w:val="007E22ED"/>
    <w:rsid w:val="007E55B4"/>
    <w:rsid w:val="007F5381"/>
    <w:rsid w:val="00814A77"/>
    <w:rsid w:val="00814CFB"/>
    <w:rsid w:val="008161AD"/>
    <w:rsid w:val="008202F1"/>
    <w:rsid w:val="00820C21"/>
    <w:rsid w:val="008221D8"/>
    <w:rsid w:val="0082665E"/>
    <w:rsid w:val="008318CA"/>
    <w:rsid w:val="00837B31"/>
    <w:rsid w:val="0084375F"/>
    <w:rsid w:val="00844F15"/>
    <w:rsid w:val="008464C6"/>
    <w:rsid w:val="008506B4"/>
    <w:rsid w:val="00850900"/>
    <w:rsid w:val="00851AC4"/>
    <w:rsid w:val="008528F8"/>
    <w:rsid w:val="008533A1"/>
    <w:rsid w:val="008537F5"/>
    <w:rsid w:val="00861EDA"/>
    <w:rsid w:val="008677FE"/>
    <w:rsid w:val="00874551"/>
    <w:rsid w:val="00881609"/>
    <w:rsid w:val="00881BE6"/>
    <w:rsid w:val="00883A44"/>
    <w:rsid w:val="00886A9F"/>
    <w:rsid w:val="008A0007"/>
    <w:rsid w:val="008A330A"/>
    <w:rsid w:val="008A3E17"/>
    <w:rsid w:val="008A4235"/>
    <w:rsid w:val="008A6287"/>
    <w:rsid w:val="008A66CB"/>
    <w:rsid w:val="008A6879"/>
    <w:rsid w:val="008A6F88"/>
    <w:rsid w:val="008C121A"/>
    <w:rsid w:val="008D082E"/>
    <w:rsid w:val="008D0EC4"/>
    <w:rsid w:val="008E673A"/>
    <w:rsid w:val="008F40E2"/>
    <w:rsid w:val="009006DC"/>
    <w:rsid w:val="0091238D"/>
    <w:rsid w:val="00912BB0"/>
    <w:rsid w:val="009143B7"/>
    <w:rsid w:val="00914F78"/>
    <w:rsid w:val="0091630F"/>
    <w:rsid w:val="00926B7B"/>
    <w:rsid w:val="00942318"/>
    <w:rsid w:val="0094574C"/>
    <w:rsid w:val="009463C5"/>
    <w:rsid w:val="0094771F"/>
    <w:rsid w:val="009606CA"/>
    <w:rsid w:val="00962488"/>
    <w:rsid w:val="009637DD"/>
    <w:rsid w:val="00963C98"/>
    <w:rsid w:val="009702FD"/>
    <w:rsid w:val="00971751"/>
    <w:rsid w:val="00971878"/>
    <w:rsid w:val="00974E21"/>
    <w:rsid w:val="009766E0"/>
    <w:rsid w:val="00977B6D"/>
    <w:rsid w:val="00982EE8"/>
    <w:rsid w:val="00985A75"/>
    <w:rsid w:val="00987000"/>
    <w:rsid w:val="009911C9"/>
    <w:rsid w:val="009962DE"/>
    <w:rsid w:val="0099742D"/>
    <w:rsid w:val="009B2F77"/>
    <w:rsid w:val="009B3248"/>
    <w:rsid w:val="009C17BD"/>
    <w:rsid w:val="009C2454"/>
    <w:rsid w:val="009C6B1C"/>
    <w:rsid w:val="009D3998"/>
    <w:rsid w:val="009D7A50"/>
    <w:rsid w:val="009E62C7"/>
    <w:rsid w:val="009F2285"/>
    <w:rsid w:val="009F4D73"/>
    <w:rsid w:val="009F73F2"/>
    <w:rsid w:val="00A00520"/>
    <w:rsid w:val="00A063E2"/>
    <w:rsid w:val="00A11560"/>
    <w:rsid w:val="00A14B8E"/>
    <w:rsid w:val="00A160E4"/>
    <w:rsid w:val="00A22CF0"/>
    <w:rsid w:val="00A240C2"/>
    <w:rsid w:val="00A251AE"/>
    <w:rsid w:val="00A27F4A"/>
    <w:rsid w:val="00A30081"/>
    <w:rsid w:val="00A30F05"/>
    <w:rsid w:val="00A34BE6"/>
    <w:rsid w:val="00A36BA1"/>
    <w:rsid w:val="00A40774"/>
    <w:rsid w:val="00A40C14"/>
    <w:rsid w:val="00A40E75"/>
    <w:rsid w:val="00A443CF"/>
    <w:rsid w:val="00A46395"/>
    <w:rsid w:val="00A51477"/>
    <w:rsid w:val="00A55860"/>
    <w:rsid w:val="00A56C7D"/>
    <w:rsid w:val="00A632F1"/>
    <w:rsid w:val="00A633F1"/>
    <w:rsid w:val="00A72BD6"/>
    <w:rsid w:val="00A73481"/>
    <w:rsid w:val="00A7362C"/>
    <w:rsid w:val="00A97A06"/>
    <w:rsid w:val="00AB133C"/>
    <w:rsid w:val="00AC22B6"/>
    <w:rsid w:val="00AC33AA"/>
    <w:rsid w:val="00AC38F2"/>
    <w:rsid w:val="00AC6ADE"/>
    <w:rsid w:val="00AD0F9A"/>
    <w:rsid w:val="00AD190C"/>
    <w:rsid w:val="00AD2056"/>
    <w:rsid w:val="00AD7000"/>
    <w:rsid w:val="00AE71B5"/>
    <w:rsid w:val="00B01E9D"/>
    <w:rsid w:val="00B031F5"/>
    <w:rsid w:val="00B07D1E"/>
    <w:rsid w:val="00B121B1"/>
    <w:rsid w:val="00B17403"/>
    <w:rsid w:val="00B24F92"/>
    <w:rsid w:val="00B30A54"/>
    <w:rsid w:val="00B42F2F"/>
    <w:rsid w:val="00B4344C"/>
    <w:rsid w:val="00B44858"/>
    <w:rsid w:val="00B45065"/>
    <w:rsid w:val="00B45F6B"/>
    <w:rsid w:val="00B46AAA"/>
    <w:rsid w:val="00B648A0"/>
    <w:rsid w:val="00B65AB0"/>
    <w:rsid w:val="00B7599B"/>
    <w:rsid w:val="00B80FA1"/>
    <w:rsid w:val="00B81831"/>
    <w:rsid w:val="00B84D01"/>
    <w:rsid w:val="00B90EF1"/>
    <w:rsid w:val="00B937F8"/>
    <w:rsid w:val="00B95587"/>
    <w:rsid w:val="00BA5F68"/>
    <w:rsid w:val="00BA67EB"/>
    <w:rsid w:val="00BB157A"/>
    <w:rsid w:val="00BB216B"/>
    <w:rsid w:val="00BB29FA"/>
    <w:rsid w:val="00BC4990"/>
    <w:rsid w:val="00BD4C47"/>
    <w:rsid w:val="00BD7D68"/>
    <w:rsid w:val="00BE10FE"/>
    <w:rsid w:val="00BE750E"/>
    <w:rsid w:val="00C13E57"/>
    <w:rsid w:val="00C144FB"/>
    <w:rsid w:val="00C17682"/>
    <w:rsid w:val="00C253CC"/>
    <w:rsid w:val="00C26810"/>
    <w:rsid w:val="00C3525F"/>
    <w:rsid w:val="00C362FF"/>
    <w:rsid w:val="00C3745C"/>
    <w:rsid w:val="00C425DB"/>
    <w:rsid w:val="00C45493"/>
    <w:rsid w:val="00C469A7"/>
    <w:rsid w:val="00C50D86"/>
    <w:rsid w:val="00C57B0E"/>
    <w:rsid w:val="00C65CB5"/>
    <w:rsid w:val="00C71B16"/>
    <w:rsid w:val="00C73FA1"/>
    <w:rsid w:val="00C74C88"/>
    <w:rsid w:val="00C74E12"/>
    <w:rsid w:val="00C81B01"/>
    <w:rsid w:val="00C84786"/>
    <w:rsid w:val="00C9223B"/>
    <w:rsid w:val="00C92D9B"/>
    <w:rsid w:val="00C96149"/>
    <w:rsid w:val="00CA4F83"/>
    <w:rsid w:val="00CA6767"/>
    <w:rsid w:val="00CA7B23"/>
    <w:rsid w:val="00CB0AB4"/>
    <w:rsid w:val="00CB28A8"/>
    <w:rsid w:val="00CB2AC5"/>
    <w:rsid w:val="00CB3AEE"/>
    <w:rsid w:val="00CB5E49"/>
    <w:rsid w:val="00CC0089"/>
    <w:rsid w:val="00CC063F"/>
    <w:rsid w:val="00CC351D"/>
    <w:rsid w:val="00CD0729"/>
    <w:rsid w:val="00CE179E"/>
    <w:rsid w:val="00CF312F"/>
    <w:rsid w:val="00D0022A"/>
    <w:rsid w:val="00D027B6"/>
    <w:rsid w:val="00D066C0"/>
    <w:rsid w:val="00D108E9"/>
    <w:rsid w:val="00D1329E"/>
    <w:rsid w:val="00D13A43"/>
    <w:rsid w:val="00D27EFB"/>
    <w:rsid w:val="00D312F3"/>
    <w:rsid w:val="00D35F34"/>
    <w:rsid w:val="00D42493"/>
    <w:rsid w:val="00D440F7"/>
    <w:rsid w:val="00D472A6"/>
    <w:rsid w:val="00D53196"/>
    <w:rsid w:val="00D547DF"/>
    <w:rsid w:val="00D60A63"/>
    <w:rsid w:val="00D60F6F"/>
    <w:rsid w:val="00D646BB"/>
    <w:rsid w:val="00D65877"/>
    <w:rsid w:val="00D65B80"/>
    <w:rsid w:val="00D66BF2"/>
    <w:rsid w:val="00D70C91"/>
    <w:rsid w:val="00D7677E"/>
    <w:rsid w:val="00D81393"/>
    <w:rsid w:val="00D81EE8"/>
    <w:rsid w:val="00D96C73"/>
    <w:rsid w:val="00DA1032"/>
    <w:rsid w:val="00DB048C"/>
    <w:rsid w:val="00DB05C9"/>
    <w:rsid w:val="00DB1E1D"/>
    <w:rsid w:val="00DB3766"/>
    <w:rsid w:val="00DB59DA"/>
    <w:rsid w:val="00DC72AB"/>
    <w:rsid w:val="00DD681B"/>
    <w:rsid w:val="00DE40E0"/>
    <w:rsid w:val="00DE4A24"/>
    <w:rsid w:val="00DE5C0C"/>
    <w:rsid w:val="00DF5779"/>
    <w:rsid w:val="00E00797"/>
    <w:rsid w:val="00E0114F"/>
    <w:rsid w:val="00E1356C"/>
    <w:rsid w:val="00E14AEC"/>
    <w:rsid w:val="00E14CAC"/>
    <w:rsid w:val="00E14FF3"/>
    <w:rsid w:val="00E2014D"/>
    <w:rsid w:val="00E204FB"/>
    <w:rsid w:val="00E31F14"/>
    <w:rsid w:val="00E34568"/>
    <w:rsid w:val="00E65E26"/>
    <w:rsid w:val="00E67369"/>
    <w:rsid w:val="00E6755D"/>
    <w:rsid w:val="00E7142C"/>
    <w:rsid w:val="00E759E5"/>
    <w:rsid w:val="00E832A5"/>
    <w:rsid w:val="00E84EF0"/>
    <w:rsid w:val="00E865EF"/>
    <w:rsid w:val="00E87D8A"/>
    <w:rsid w:val="00E939BE"/>
    <w:rsid w:val="00E94D33"/>
    <w:rsid w:val="00EA7A78"/>
    <w:rsid w:val="00EB1458"/>
    <w:rsid w:val="00EB3C2E"/>
    <w:rsid w:val="00EB3FED"/>
    <w:rsid w:val="00EC03E1"/>
    <w:rsid w:val="00EC2DB7"/>
    <w:rsid w:val="00EC646A"/>
    <w:rsid w:val="00ED0D04"/>
    <w:rsid w:val="00EE007D"/>
    <w:rsid w:val="00EE1856"/>
    <w:rsid w:val="00EF04B9"/>
    <w:rsid w:val="00EF1988"/>
    <w:rsid w:val="00F05958"/>
    <w:rsid w:val="00F20C74"/>
    <w:rsid w:val="00F23EB4"/>
    <w:rsid w:val="00F269F4"/>
    <w:rsid w:val="00F43913"/>
    <w:rsid w:val="00F47EEC"/>
    <w:rsid w:val="00F52CCB"/>
    <w:rsid w:val="00F53681"/>
    <w:rsid w:val="00F75886"/>
    <w:rsid w:val="00F76942"/>
    <w:rsid w:val="00F807AE"/>
    <w:rsid w:val="00F8315D"/>
    <w:rsid w:val="00F83313"/>
    <w:rsid w:val="00F87CE4"/>
    <w:rsid w:val="00F90213"/>
    <w:rsid w:val="00F930D7"/>
    <w:rsid w:val="00F96236"/>
    <w:rsid w:val="00F96260"/>
    <w:rsid w:val="00F962A1"/>
    <w:rsid w:val="00F97811"/>
    <w:rsid w:val="00F97F92"/>
    <w:rsid w:val="00FA06ED"/>
    <w:rsid w:val="00FA4661"/>
    <w:rsid w:val="00FA70C4"/>
    <w:rsid w:val="00FB4281"/>
    <w:rsid w:val="00FB6746"/>
    <w:rsid w:val="00FB6F44"/>
    <w:rsid w:val="00FC34BD"/>
    <w:rsid w:val="00FD06F1"/>
    <w:rsid w:val="00FD2A45"/>
    <w:rsid w:val="00FD43F2"/>
    <w:rsid w:val="00FD5B81"/>
    <w:rsid w:val="00FD63C6"/>
    <w:rsid w:val="00FD7626"/>
    <w:rsid w:val="00FF0DDF"/>
    <w:rsid w:val="00FF4BFE"/>
    <w:rsid w:val="4BE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3F653"/>
  <w15:chartTrackingRefBased/>
  <w15:docId w15:val="{DF7C7335-7C05-4320-AB9F-1AC5152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7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27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27273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59"/>
    <w:rsid w:val="0045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0C96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41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941C1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34319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43190"/>
    <w:pPr>
      <w:spacing w:after="0" w:line="240" w:lineRule="auto"/>
      <w:ind w:left="720"/>
    </w:pPr>
    <w:rPr>
      <w:rFonts w:eastAsiaTheme="minorHAnsi" w:cs="Calibr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4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3D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3D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Pigott</dc:creator>
  <cp:keywords/>
  <dc:description/>
  <cp:lastModifiedBy>Mary-Anne Piggott</cp:lastModifiedBy>
  <cp:revision>5</cp:revision>
  <cp:lastPrinted>2024-12-24T14:42:00Z</cp:lastPrinted>
  <dcterms:created xsi:type="dcterms:W3CDTF">2024-12-24T14:37:00Z</dcterms:created>
  <dcterms:modified xsi:type="dcterms:W3CDTF">2024-12-24T14:42:00Z</dcterms:modified>
</cp:coreProperties>
</file>