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2608D7">
        <w:trPr>
          <w:trHeight w:val="486"/>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3225D443" w:rsidR="001915B6" w:rsidRPr="00583ADE" w:rsidRDefault="003011EB">
            <w:pPr>
              <w:rPr>
                <w:rFonts w:ascii="Calibri" w:hAnsi="Calibri" w:cs="Calibri"/>
                <w:szCs w:val="24"/>
              </w:rPr>
            </w:pPr>
            <w:bookmarkStart w:id="0" w:name="h.gjdgxs" w:colFirst="0" w:colLast="0"/>
            <w:bookmarkEnd w:id="0"/>
            <w:r>
              <w:rPr>
                <w:rFonts w:ascii="Calibri" w:hAnsi="Calibri" w:cs="Calibri"/>
                <w:szCs w:val="24"/>
              </w:rPr>
              <w:t>Kat Sanders</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2608D7">
        <w:trPr>
          <w:trHeight w:val="474"/>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774E7879" w:rsidR="001915B6" w:rsidRPr="00583ADE" w:rsidRDefault="003011EB">
            <w:pPr>
              <w:rPr>
                <w:rFonts w:ascii="Calibri" w:hAnsi="Calibri" w:cs="Calibri"/>
                <w:szCs w:val="24"/>
              </w:rPr>
            </w:pPr>
            <w:bookmarkStart w:id="1" w:name="h.30j0zll" w:colFirst="0" w:colLast="0"/>
            <w:bookmarkEnd w:id="1"/>
            <w:r>
              <w:rPr>
                <w:rFonts w:ascii="Calibri" w:hAnsi="Calibri" w:cs="Calibri"/>
                <w:szCs w:val="24"/>
              </w:rPr>
              <w:t>Hull York Medical School, University of Hull</w:t>
            </w:r>
          </w:p>
        </w:tc>
      </w:tr>
      <w:tr w:rsidR="001915B6" w:rsidRPr="00583ADE" w14:paraId="4CCDF396" w14:textId="77777777" w:rsidTr="002608D7">
        <w:trPr>
          <w:trHeight w:val="552"/>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44FE3ABB" w:rsidR="001915B6" w:rsidRPr="00583ADE" w:rsidRDefault="00D10D69">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5EFA4119" w14:textId="77777777" w:rsidTr="002608D7">
        <w:trPr>
          <w:trHeight w:val="56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Default="001915B6">
            <w:pPr>
              <w:rPr>
                <w:rFonts w:ascii="Calibri" w:hAnsi="Calibri" w:cs="Calibri"/>
                <w:szCs w:val="24"/>
              </w:rPr>
            </w:pPr>
            <w:bookmarkStart w:id="3" w:name="h.3znysh7" w:colFirst="0" w:colLast="0"/>
            <w:bookmarkEnd w:id="3"/>
          </w:p>
          <w:p w14:paraId="2233AE1D" w14:textId="0782BFB7" w:rsidR="00583ADE" w:rsidRDefault="007B0A37">
            <w:pPr>
              <w:rPr>
                <w:rFonts w:ascii="Calibri" w:hAnsi="Calibri" w:cs="Calibri"/>
                <w:bCs/>
                <w:szCs w:val="24"/>
              </w:rPr>
            </w:pPr>
            <w:r>
              <w:rPr>
                <w:rFonts w:ascii="Calibri" w:hAnsi="Calibri" w:cs="Calibri"/>
                <w:szCs w:val="24"/>
              </w:rPr>
              <w:t xml:space="preserve">Attend and present at the </w:t>
            </w:r>
            <w:bookmarkStart w:id="4" w:name="_Hlk135143399"/>
            <w:r w:rsidRPr="007B0A37">
              <w:rPr>
                <w:rFonts w:ascii="Calibri" w:hAnsi="Calibri" w:cs="Calibri"/>
                <w:bCs/>
                <w:szCs w:val="24"/>
              </w:rPr>
              <w:t>21</w:t>
            </w:r>
            <w:r w:rsidRPr="007B0A37">
              <w:rPr>
                <w:rFonts w:ascii="Calibri" w:hAnsi="Calibri" w:cs="Calibri"/>
                <w:bCs/>
                <w:szCs w:val="24"/>
                <w:vertAlign w:val="superscript"/>
              </w:rPr>
              <w:t>st</w:t>
            </w:r>
            <w:r w:rsidRPr="007B0A37">
              <w:rPr>
                <w:rFonts w:ascii="Calibri" w:hAnsi="Calibri" w:cs="Calibri"/>
                <w:bCs/>
                <w:szCs w:val="24"/>
              </w:rPr>
              <w:t xml:space="preserve"> Congress of the International Federation of Associations of Anatomists (IFAA), Korea, 5</w:t>
            </w:r>
            <w:r w:rsidRPr="007B0A37">
              <w:rPr>
                <w:rFonts w:ascii="Calibri" w:hAnsi="Calibri" w:cs="Calibri"/>
                <w:bCs/>
                <w:szCs w:val="24"/>
                <w:vertAlign w:val="superscript"/>
              </w:rPr>
              <w:t>th</w:t>
            </w:r>
            <w:r w:rsidRPr="007B0A37">
              <w:rPr>
                <w:rFonts w:ascii="Calibri" w:hAnsi="Calibri" w:cs="Calibri"/>
                <w:bCs/>
                <w:szCs w:val="24"/>
              </w:rPr>
              <w:t xml:space="preserve"> to 8</w:t>
            </w:r>
            <w:r w:rsidRPr="007B0A37">
              <w:rPr>
                <w:rFonts w:ascii="Calibri" w:hAnsi="Calibri" w:cs="Calibri"/>
                <w:bCs/>
                <w:szCs w:val="24"/>
                <w:vertAlign w:val="superscript"/>
              </w:rPr>
              <w:t>th</w:t>
            </w:r>
            <w:r w:rsidRPr="007B0A37">
              <w:rPr>
                <w:rFonts w:ascii="Calibri" w:hAnsi="Calibri" w:cs="Calibri"/>
                <w:bCs/>
                <w:szCs w:val="24"/>
              </w:rPr>
              <w:t xml:space="preserve"> September 2024</w:t>
            </w:r>
            <w:bookmarkEnd w:id="4"/>
            <w:r w:rsidR="0061213B">
              <w:rPr>
                <w:rFonts w:ascii="Calibri" w:hAnsi="Calibri" w:cs="Calibri"/>
                <w:bCs/>
                <w:szCs w:val="24"/>
              </w:rPr>
              <w:t>.</w:t>
            </w:r>
          </w:p>
          <w:p w14:paraId="74A454A1" w14:textId="77777777" w:rsidR="002608D7" w:rsidRPr="00583ADE" w:rsidRDefault="002608D7">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0AE72913" w14:textId="77777777" w:rsidR="002608D7" w:rsidRDefault="002608D7">
            <w:pPr>
              <w:rPr>
                <w:rFonts w:ascii="Calibri" w:hAnsi="Calibri" w:cs="Calibri"/>
                <w:szCs w:val="24"/>
              </w:rPr>
            </w:pPr>
            <w:bookmarkStart w:id="5" w:name="h.2et92p0" w:colFirst="0" w:colLast="0"/>
            <w:bookmarkEnd w:id="5"/>
          </w:p>
          <w:p w14:paraId="099964FA" w14:textId="5F4F93D5" w:rsidR="006F3557" w:rsidRDefault="000C6F6D">
            <w:pPr>
              <w:rPr>
                <w:rFonts w:ascii="Calibri" w:hAnsi="Calibri" w:cs="Calibri"/>
                <w:szCs w:val="24"/>
              </w:rPr>
            </w:pPr>
            <w:r>
              <w:rPr>
                <w:rFonts w:ascii="Calibri" w:hAnsi="Calibri" w:cs="Calibri"/>
                <w:szCs w:val="24"/>
              </w:rPr>
              <w:t>I went to the IFAA congress</w:t>
            </w:r>
            <w:r w:rsidR="00CD60B7">
              <w:rPr>
                <w:rFonts w:ascii="Calibri" w:hAnsi="Calibri" w:cs="Calibri"/>
                <w:szCs w:val="24"/>
              </w:rPr>
              <w:t xml:space="preserve"> in Gwangju, Korea</w:t>
            </w:r>
            <w:r>
              <w:rPr>
                <w:rFonts w:ascii="Calibri" w:hAnsi="Calibri" w:cs="Calibri"/>
                <w:szCs w:val="24"/>
              </w:rPr>
              <w:t xml:space="preserve"> to present on two topics</w:t>
            </w:r>
            <w:r w:rsidR="00BB559F">
              <w:rPr>
                <w:rFonts w:ascii="Calibri" w:hAnsi="Calibri" w:cs="Calibri"/>
                <w:szCs w:val="24"/>
              </w:rPr>
              <w:t xml:space="preserve">. </w:t>
            </w:r>
            <w:r w:rsidR="00471F78">
              <w:rPr>
                <w:rFonts w:ascii="Calibri" w:hAnsi="Calibri" w:cs="Calibri"/>
                <w:szCs w:val="24"/>
              </w:rPr>
              <w:t>My</w:t>
            </w:r>
            <w:r w:rsidR="00BB559F">
              <w:rPr>
                <w:rFonts w:ascii="Calibri" w:hAnsi="Calibri" w:cs="Calibri"/>
                <w:szCs w:val="24"/>
              </w:rPr>
              <w:t xml:space="preserve"> first talk was on </w:t>
            </w:r>
            <w:r>
              <w:rPr>
                <w:rFonts w:ascii="Calibri" w:hAnsi="Calibri" w:cs="Calibri"/>
                <w:szCs w:val="24"/>
              </w:rPr>
              <w:t>international public engagement in anatomy</w:t>
            </w:r>
            <w:r w:rsidR="00E241F8">
              <w:rPr>
                <w:rFonts w:ascii="Calibri" w:hAnsi="Calibri" w:cs="Calibri"/>
                <w:szCs w:val="24"/>
              </w:rPr>
              <w:t>, and where there were areas of controversy and agreement across borders. I was interested to see how this presentation would be received by international colleagues, as well as how it aligned with other presentations on related topics</w:t>
            </w:r>
            <w:r w:rsidR="00471F78">
              <w:rPr>
                <w:rFonts w:ascii="Calibri" w:hAnsi="Calibri" w:cs="Calibri"/>
                <w:szCs w:val="24"/>
              </w:rPr>
              <w:t xml:space="preserve"> – especially the areas where opinions were particularly divisive (e.g., using human tissue in public facing activities).</w:t>
            </w:r>
          </w:p>
          <w:p w14:paraId="555D7DEC" w14:textId="77777777" w:rsidR="006F3557" w:rsidRDefault="006F3557">
            <w:pPr>
              <w:rPr>
                <w:rFonts w:ascii="Calibri" w:hAnsi="Calibri" w:cs="Calibri"/>
                <w:szCs w:val="24"/>
              </w:rPr>
            </w:pPr>
          </w:p>
          <w:p w14:paraId="75F9311C" w14:textId="07BB16BE" w:rsidR="006F3557" w:rsidRDefault="00AE4350">
            <w:pPr>
              <w:rPr>
                <w:rFonts w:ascii="Calibri" w:hAnsi="Calibri" w:cs="Calibri"/>
                <w:szCs w:val="24"/>
              </w:rPr>
            </w:pPr>
            <w:r>
              <w:rPr>
                <w:rFonts w:ascii="Calibri" w:hAnsi="Calibri" w:cs="Calibri"/>
                <w:szCs w:val="24"/>
              </w:rPr>
              <w:t xml:space="preserve">I also presented on </w:t>
            </w:r>
            <w:r w:rsidR="000C6F6D">
              <w:rPr>
                <w:rFonts w:ascii="Calibri" w:hAnsi="Calibri" w:cs="Calibri"/>
                <w:szCs w:val="24"/>
              </w:rPr>
              <w:t>barriers to inclusive practices in anatomy education</w:t>
            </w:r>
            <w:r>
              <w:rPr>
                <w:rFonts w:ascii="Calibri" w:hAnsi="Calibri" w:cs="Calibri"/>
                <w:szCs w:val="24"/>
              </w:rPr>
              <w:t xml:space="preserve"> within a symposium on inclusivity</w:t>
            </w:r>
            <w:r w:rsidR="000C6F6D">
              <w:rPr>
                <w:rFonts w:ascii="Calibri" w:hAnsi="Calibri" w:cs="Calibri"/>
                <w:szCs w:val="24"/>
              </w:rPr>
              <w:t xml:space="preserve">. </w:t>
            </w:r>
            <w:r w:rsidR="00471F78">
              <w:rPr>
                <w:rFonts w:ascii="Calibri" w:hAnsi="Calibri" w:cs="Calibri"/>
                <w:szCs w:val="24"/>
              </w:rPr>
              <w:t xml:space="preserve">This presentation was </w:t>
            </w:r>
            <w:r w:rsidR="001578A8">
              <w:rPr>
                <w:rFonts w:ascii="Calibri" w:hAnsi="Calibri" w:cs="Calibri"/>
                <w:szCs w:val="24"/>
              </w:rPr>
              <w:t xml:space="preserve">towards the end of the conference programme, so I was keen to see whether any of these barriers to inclusive practices appeared in the </w:t>
            </w:r>
            <w:r w:rsidR="00BA7B52">
              <w:rPr>
                <w:rFonts w:ascii="Calibri" w:hAnsi="Calibri" w:cs="Calibri"/>
                <w:szCs w:val="24"/>
              </w:rPr>
              <w:t xml:space="preserve">earlier </w:t>
            </w:r>
            <w:r w:rsidR="001578A8">
              <w:rPr>
                <w:rFonts w:ascii="Calibri" w:hAnsi="Calibri" w:cs="Calibri"/>
                <w:szCs w:val="24"/>
              </w:rPr>
              <w:t xml:space="preserve">presented works of other attendees. </w:t>
            </w:r>
          </w:p>
          <w:p w14:paraId="7B4718AE" w14:textId="77777777" w:rsidR="001578A8" w:rsidRDefault="001578A8">
            <w:pPr>
              <w:rPr>
                <w:rFonts w:ascii="Calibri" w:hAnsi="Calibri" w:cs="Calibri"/>
                <w:szCs w:val="24"/>
              </w:rPr>
            </w:pPr>
          </w:p>
          <w:p w14:paraId="745CD6AB" w14:textId="18EAD240" w:rsidR="001578A8" w:rsidRDefault="001578A8">
            <w:pPr>
              <w:rPr>
                <w:rFonts w:ascii="Calibri" w:hAnsi="Calibri" w:cs="Calibri"/>
                <w:szCs w:val="24"/>
              </w:rPr>
            </w:pPr>
            <w:r>
              <w:rPr>
                <w:rFonts w:ascii="Calibri" w:hAnsi="Calibri" w:cs="Calibri"/>
                <w:szCs w:val="24"/>
              </w:rPr>
              <w:t xml:space="preserve">Beyond sharing some of the research I’ve contributed to, I was cognisant of the </w:t>
            </w:r>
            <w:r w:rsidR="0040674D">
              <w:rPr>
                <w:rFonts w:ascii="Calibri" w:hAnsi="Calibri" w:cs="Calibri"/>
                <w:szCs w:val="24"/>
              </w:rPr>
              <w:t xml:space="preserve">huge potential afforded by an IFAA conference to identify anatomists around the world to </w:t>
            </w:r>
            <w:r w:rsidR="00617804">
              <w:rPr>
                <w:rFonts w:ascii="Calibri" w:hAnsi="Calibri" w:cs="Calibri"/>
                <w:szCs w:val="24"/>
              </w:rPr>
              <w:t xml:space="preserve">start new </w:t>
            </w:r>
            <w:r w:rsidR="0040674D">
              <w:rPr>
                <w:rFonts w:ascii="Calibri" w:hAnsi="Calibri" w:cs="Calibri"/>
                <w:szCs w:val="24"/>
              </w:rPr>
              <w:t>collaborat</w:t>
            </w:r>
            <w:r w:rsidR="00617804">
              <w:rPr>
                <w:rFonts w:ascii="Calibri" w:hAnsi="Calibri" w:cs="Calibri"/>
                <w:szCs w:val="24"/>
              </w:rPr>
              <w:t>ions</w:t>
            </w:r>
            <w:r w:rsidR="0040674D">
              <w:rPr>
                <w:rFonts w:ascii="Calibri" w:hAnsi="Calibri" w:cs="Calibri"/>
                <w:szCs w:val="24"/>
              </w:rPr>
              <w:t xml:space="preserve"> with</w:t>
            </w:r>
            <w:r w:rsidR="00617804">
              <w:rPr>
                <w:rFonts w:ascii="Calibri" w:hAnsi="Calibri" w:cs="Calibri"/>
                <w:szCs w:val="24"/>
              </w:rPr>
              <w:t>,</w:t>
            </w:r>
            <w:r w:rsidR="00764560">
              <w:rPr>
                <w:rFonts w:ascii="Calibri" w:hAnsi="Calibri" w:cs="Calibri"/>
                <w:szCs w:val="24"/>
              </w:rPr>
              <w:t xml:space="preserve"> as well as the opportunity to catch up and nurture existing collaborations</w:t>
            </w:r>
            <w:r w:rsidR="0040674D">
              <w:rPr>
                <w:rFonts w:ascii="Calibri" w:hAnsi="Calibri" w:cs="Calibri"/>
                <w:szCs w:val="24"/>
              </w:rPr>
              <w:t xml:space="preserve">.  </w:t>
            </w:r>
          </w:p>
          <w:p w14:paraId="256FE513" w14:textId="77777777" w:rsidR="006F3557" w:rsidRDefault="006F3557">
            <w:pPr>
              <w:rPr>
                <w:rFonts w:ascii="Calibri" w:hAnsi="Calibri" w:cs="Calibri"/>
                <w:szCs w:val="24"/>
              </w:rPr>
            </w:pPr>
          </w:p>
          <w:p w14:paraId="4427D0C2" w14:textId="068891C4" w:rsidR="001915B6" w:rsidRDefault="00764560">
            <w:pPr>
              <w:rPr>
                <w:rFonts w:ascii="Calibri" w:hAnsi="Calibri" w:cs="Calibri"/>
                <w:szCs w:val="24"/>
              </w:rPr>
            </w:pPr>
            <w:r>
              <w:rPr>
                <w:rFonts w:ascii="Calibri" w:hAnsi="Calibri" w:cs="Calibri"/>
                <w:szCs w:val="24"/>
              </w:rPr>
              <w:t>Finally</w:t>
            </w:r>
            <w:r w:rsidR="00FA24AE">
              <w:rPr>
                <w:rFonts w:ascii="Calibri" w:hAnsi="Calibri" w:cs="Calibri"/>
                <w:szCs w:val="24"/>
              </w:rPr>
              <w:t xml:space="preserve">, </w:t>
            </w:r>
            <w:r>
              <w:rPr>
                <w:rFonts w:ascii="Calibri" w:hAnsi="Calibri" w:cs="Calibri"/>
                <w:szCs w:val="24"/>
              </w:rPr>
              <w:t>there was a strong programme of presentations and symposia on</w:t>
            </w:r>
            <w:r w:rsidR="001A194D">
              <w:rPr>
                <w:rFonts w:ascii="Calibri" w:hAnsi="Calibri" w:cs="Calibri"/>
                <w:szCs w:val="24"/>
              </w:rPr>
              <w:t xml:space="preserve"> the ethics and pract</w:t>
            </w:r>
            <w:r w:rsidR="00D87C75">
              <w:rPr>
                <w:rFonts w:ascii="Calibri" w:hAnsi="Calibri" w:cs="Calibri"/>
                <w:szCs w:val="24"/>
              </w:rPr>
              <w:t>icalities of</w:t>
            </w:r>
            <w:r>
              <w:rPr>
                <w:rFonts w:ascii="Calibri" w:hAnsi="Calibri" w:cs="Calibri"/>
                <w:szCs w:val="24"/>
              </w:rPr>
              <w:t xml:space="preserve"> </w:t>
            </w:r>
            <w:r w:rsidR="001A194D">
              <w:rPr>
                <w:rFonts w:ascii="Calibri" w:hAnsi="Calibri" w:cs="Calibri"/>
                <w:szCs w:val="24"/>
              </w:rPr>
              <w:t>body donation, public dissections, and managing legacy collections</w:t>
            </w:r>
            <w:r w:rsidR="00D87C75">
              <w:rPr>
                <w:rFonts w:ascii="Calibri" w:hAnsi="Calibri" w:cs="Calibri"/>
                <w:szCs w:val="24"/>
              </w:rPr>
              <w:t xml:space="preserve"> from an international perspective. I aimed to attend as many of these as possible to enhance my own practice leading the body donation programme at Hull York Medical School.</w:t>
            </w:r>
          </w:p>
          <w:p w14:paraId="06632D0E" w14:textId="72F1503B" w:rsidR="00764560" w:rsidRPr="00583ADE" w:rsidRDefault="00764560">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6" w:name="h.tyjcwt" w:colFirst="0" w:colLast="0"/>
            <w:bookmarkEnd w:id="6"/>
          </w:p>
          <w:p w14:paraId="004EB13B" w14:textId="56EA7488" w:rsidR="00583ADE" w:rsidRPr="00583ADE" w:rsidRDefault="001A4555">
            <w:pPr>
              <w:rPr>
                <w:rFonts w:ascii="Calibri" w:hAnsi="Calibri" w:cs="Calibri"/>
                <w:szCs w:val="24"/>
              </w:rPr>
            </w:pPr>
            <w:r>
              <w:rPr>
                <w:rFonts w:ascii="Calibri" w:hAnsi="Calibri" w:cs="Calibri"/>
                <w:szCs w:val="24"/>
              </w:rPr>
              <w:t>A recurrent theme</w:t>
            </w:r>
            <w:r w:rsidR="00005FC3">
              <w:rPr>
                <w:rFonts w:ascii="Calibri" w:hAnsi="Calibri" w:cs="Calibri"/>
                <w:szCs w:val="24"/>
              </w:rPr>
              <w:t xml:space="preserve"> of the conference</w:t>
            </w:r>
            <w:r>
              <w:rPr>
                <w:rFonts w:ascii="Calibri" w:hAnsi="Calibri" w:cs="Calibri"/>
                <w:szCs w:val="24"/>
              </w:rPr>
              <w:t xml:space="preserve"> (emphasised by </w:t>
            </w:r>
            <w:r w:rsidR="00313072">
              <w:rPr>
                <w:rFonts w:ascii="Calibri" w:hAnsi="Calibri" w:cs="Calibri"/>
                <w:szCs w:val="24"/>
              </w:rPr>
              <w:t>k</w:t>
            </w:r>
            <w:r>
              <w:rPr>
                <w:rFonts w:ascii="Calibri" w:hAnsi="Calibri" w:cs="Calibri"/>
                <w:szCs w:val="24"/>
              </w:rPr>
              <w:t>eynote speaker, Dr Claudi</w:t>
            </w:r>
            <w:r w:rsidR="00313072">
              <w:rPr>
                <w:rFonts w:ascii="Calibri" w:hAnsi="Calibri" w:cs="Calibri"/>
                <w:szCs w:val="24"/>
              </w:rPr>
              <w:t>a</w:t>
            </w:r>
            <w:r>
              <w:rPr>
                <w:rFonts w:ascii="Calibri" w:hAnsi="Calibri" w:cs="Calibri"/>
                <w:szCs w:val="24"/>
              </w:rPr>
              <w:t xml:space="preserve"> Krebs) </w:t>
            </w:r>
            <w:r w:rsidR="008401D1">
              <w:rPr>
                <w:rFonts w:ascii="Calibri" w:hAnsi="Calibri" w:cs="Calibri"/>
                <w:szCs w:val="24"/>
              </w:rPr>
              <w:t>was the importance of collaboration</w:t>
            </w:r>
            <w:r w:rsidR="00287F9B">
              <w:rPr>
                <w:rFonts w:ascii="Calibri" w:hAnsi="Calibri" w:cs="Calibri"/>
                <w:szCs w:val="24"/>
              </w:rPr>
              <w:t>, rather than competition.</w:t>
            </w:r>
            <w:r w:rsidR="00005FC3">
              <w:rPr>
                <w:rFonts w:ascii="Calibri" w:hAnsi="Calibri" w:cs="Calibri"/>
                <w:szCs w:val="24"/>
              </w:rPr>
              <w:t xml:space="preserve"> There was a tangible culture at the conference of people making new connections and having the opportunities to establish new research and educational collaborations with international colleagues.</w:t>
            </w:r>
            <w:r w:rsidR="00937278">
              <w:rPr>
                <w:rFonts w:ascii="Calibri" w:hAnsi="Calibri" w:cs="Calibri"/>
                <w:szCs w:val="24"/>
              </w:rPr>
              <w:t xml:space="preserve"> This was strongly facilitated by the </w:t>
            </w:r>
            <w:r w:rsidR="00EA6822">
              <w:rPr>
                <w:rFonts w:ascii="Calibri" w:hAnsi="Calibri" w:cs="Calibri"/>
                <w:szCs w:val="24"/>
              </w:rPr>
              <w:t xml:space="preserve">impressive number of symposia that were scheduled throughout the conference. Many symposia were </w:t>
            </w:r>
            <w:r w:rsidR="00DC51FF">
              <w:rPr>
                <w:rFonts w:ascii="Calibri" w:hAnsi="Calibri" w:cs="Calibri"/>
                <w:szCs w:val="24"/>
              </w:rPr>
              <w:t>structured</w:t>
            </w:r>
            <w:r w:rsidR="00EA6822">
              <w:rPr>
                <w:rFonts w:ascii="Calibri" w:hAnsi="Calibri" w:cs="Calibri"/>
                <w:szCs w:val="24"/>
              </w:rPr>
              <w:t xml:space="preserve"> to provide ample time at the end for there to be discussion between the presenters and the audience</w:t>
            </w:r>
            <w:r w:rsidR="00DC51FF">
              <w:rPr>
                <w:rFonts w:ascii="Calibri" w:hAnsi="Calibri" w:cs="Calibri"/>
                <w:szCs w:val="24"/>
              </w:rPr>
              <w:t>. T</w:t>
            </w:r>
            <w:r w:rsidR="00FC49A8">
              <w:rPr>
                <w:rFonts w:ascii="Calibri" w:hAnsi="Calibri" w:cs="Calibri"/>
                <w:szCs w:val="24"/>
              </w:rPr>
              <w:t>hese discussions</w:t>
            </w:r>
            <w:r w:rsidR="00801A46">
              <w:rPr>
                <w:rFonts w:ascii="Calibri" w:hAnsi="Calibri" w:cs="Calibri"/>
                <w:szCs w:val="24"/>
              </w:rPr>
              <w:t xml:space="preserve"> drove forward</w:t>
            </w:r>
            <w:r w:rsidR="00F74A91">
              <w:rPr>
                <w:rFonts w:ascii="Calibri" w:hAnsi="Calibri" w:cs="Calibri"/>
                <w:szCs w:val="24"/>
              </w:rPr>
              <w:t xml:space="preserve"> our collective understanding of </w:t>
            </w:r>
            <w:r w:rsidR="00BB63C8">
              <w:rPr>
                <w:rFonts w:ascii="Calibri" w:hAnsi="Calibri" w:cs="Calibri"/>
                <w:szCs w:val="24"/>
              </w:rPr>
              <w:t xml:space="preserve">contemporary issues in </w:t>
            </w:r>
            <w:r w:rsidR="00E02303">
              <w:rPr>
                <w:rFonts w:ascii="Calibri" w:hAnsi="Calibri" w:cs="Calibri"/>
                <w:szCs w:val="24"/>
              </w:rPr>
              <w:t>anatomy and fostered a collaborative approach to addressing these as a discipline</w:t>
            </w:r>
            <w:r w:rsidR="00BB63C8">
              <w:rPr>
                <w:rFonts w:ascii="Calibri" w:hAnsi="Calibri" w:cs="Calibri"/>
                <w:szCs w:val="24"/>
              </w:rPr>
              <w:t>.</w:t>
            </w:r>
          </w:p>
          <w:p w14:paraId="4079E9EC" w14:textId="77777777" w:rsidR="00E455B4" w:rsidRDefault="00E455B4">
            <w:pPr>
              <w:rPr>
                <w:rFonts w:ascii="Calibri" w:hAnsi="Calibri" w:cs="Calibri"/>
                <w:szCs w:val="24"/>
              </w:rPr>
            </w:pPr>
          </w:p>
          <w:p w14:paraId="6A4DA0D8" w14:textId="32D098C9" w:rsidR="0014730C" w:rsidRDefault="006401CF">
            <w:pPr>
              <w:rPr>
                <w:rFonts w:ascii="Calibri" w:hAnsi="Calibri" w:cs="Calibri"/>
                <w:szCs w:val="24"/>
              </w:rPr>
            </w:pPr>
            <w:r>
              <w:rPr>
                <w:rFonts w:ascii="Calibri" w:hAnsi="Calibri" w:cs="Calibri"/>
                <w:szCs w:val="24"/>
              </w:rPr>
              <w:t xml:space="preserve">The conference also presented many opportunities to witness and immerse oneself in </w:t>
            </w:r>
            <w:r w:rsidR="00EF67AC">
              <w:rPr>
                <w:rFonts w:ascii="Calibri" w:hAnsi="Calibri" w:cs="Calibri"/>
                <w:szCs w:val="24"/>
              </w:rPr>
              <w:t xml:space="preserve">many facts of Korean culture. </w:t>
            </w:r>
            <w:r w:rsidR="00F74A2A">
              <w:rPr>
                <w:rFonts w:ascii="Calibri" w:hAnsi="Calibri" w:cs="Calibri"/>
                <w:szCs w:val="24"/>
              </w:rPr>
              <w:t>An example was the</w:t>
            </w:r>
            <w:r w:rsidR="00EF67AC">
              <w:rPr>
                <w:rFonts w:ascii="Calibri" w:hAnsi="Calibri" w:cs="Calibri"/>
                <w:szCs w:val="24"/>
              </w:rPr>
              <w:t xml:space="preserve"> </w:t>
            </w:r>
            <w:r w:rsidR="00AB2A5C">
              <w:rPr>
                <w:rFonts w:ascii="Calibri" w:hAnsi="Calibri" w:cs="Calibri"/>
                <w:szCs w:val="24"/>
              </w:rPr>
              <w:t>welcome reception</w:t>
            </w:r>
            <w:r w:rsidR="00EF67AC">
              <w:rPr>
                <w:rFonts w:ascii="Calibri" w:hAnsi="Calibri" w:cs="Calibri"/>
                <w:szCs w:val="24"/>
              </w:rPr>
              <w:t xml:space="preserve"> </w:t>
            </w:r>
            <w:r w:rsidR="00F74A2A">
              <w:rPr>
                <w:rFonts w:ascii="Calibri" w:hAnsi="Calibri" w:cs="Calibri"/>
                <w:szCs w:val="24"/>
              </w:rPr>
              <w:t xml:space="preserve">which </w:t>
            </w:r>
            <w:r w:rsidR="00EF67AC">
              <w:rPr>
                <w:rFonts w:ascii="Calibri" w:hAnsi="Calibri" w:cs="Calibri"/>
                <w:szCs w:val="24"/>
              </w:rPr>
              <w:t xml:space="preserve">began with an impressive demonstration of </w:t>
            </w:r>
            <w:proofErr w:type="spellStart"/>
            <w:r w:rsidR="00EF67AC" w:rsidRPr="00EF67AC">
              <w:rPr>
                <w:rFonts w:ascii="Calibri" w:hAnsi="Calibri" w:cs="Calibri"/>
                <w:szCs w:val="24"/>
              </w:rPr>
              <w:t>Chaesang</w:t>
            </w:r>
            <w:proofErr w:type="spellEnd"/>
            <w:r w:rsidR="00EF67AC" w:rsidRPr="00EF67AC">
              <w:rPr>
                <w:rFonts w:ascii="Calibri" w:hAnsi="Calibri" w:cs="Calibri"/>
                <w:szCs w:val="24"/>
              </w:rPr>
              <w:t xml:space="preserve"> Sogo Choom</w:t>
            </w:r>
            <w:r w:rsidR="00F74A2A">
              <w:rPr>
                <w:rFonts w:ascii="Calibri" w:hAnsi="Calibri" w:cs="Calibri"/>
                <w:szCs w:val="24"/>
              </w:rPr>
              <w:t>. This is</w:t>
            </w:r>
            <w:r w:rsidR="00EF67AC" w:rsidRPr="00EF67AC">
              <w:rPr>
                <w:rFonts w:ascii="Calibri" w:hAnsi="Calibri" w:cs="Calibri"/>
                <w:szCs w:val="24"/>
              </w:rPr>
              <w:t xml:space="preserve"> a traditional</w:t>
            </w:r>
            <w:r w:rsidR="005F2DC0">
              <w:rPr>
                <w:rFonts w:ascii="Calibri" w:hAnsi="Calibri" w:cs="Calibri"/>
                <w:szCs w:val="24"/>
              </w:rPr>
              <w:t xml:space="preserve"> Korean</w:t>
            </w:r>
            <w:r w:rsidR="00EF67AC" w:rsidRPr="00EF67AC">
              <w:rPr>
                <w:rFonts w:ascii="Calibri" w:hAnsi="Calibri" w:cs="Calibri"/>
                <w:szCs w:val="24"/>
              </w:rPr>
              <w:t xml:space="preserve"> dance </w:t>
            </w:r>
            <w:r w:rsidR="005F2DC0">
              <w:rPr>
                <w:rFonts w:ascii="Calibri" w:hAnsi="Calibri" w:cs="Calibri"/>
                <w:szCs w:val="24"/>
              </w:rPr>
              <w:t xml:space="preserve">in which the dancers spun </w:t>
            </w:r>
            <w:r w:rsidR="00EF67AC" w:rsidRPr="00EF67AC">
              <w:rPr>
                <w:rFonts w:ascii="Calibri" w:hAnsi="Calibri" w:cs="Calibri"/>
                <w:szCs w:val="24"/>
              </w:rPr>
              <w:t>long</w:t>
            </w:r>
            <w:r w:rsidR="005F2DC0">
              <w:rPr>
                <w:rFonts w:ascii="Calibri" w:hAnsi="Calibri" w:cs="Calibri"/>
                <w:szCs w:val="24"/>
              </w:rPr>
              <w:t>,</w:t>
            </w:r>
            <w:r w:rsidR="00EF67AC" w:rsidRPr="00EF67AC">
              <w:rPr>
                <w:rFonts w:ascii="Calibri" w:hAnsi="Calibri" w:cs="Calibri"/>
                <w:szCs w:val="24"/>
              </w:rPr>
              <w:t xml:space="preserve"> papered tail</w:t>
            </w:r>
            <w:r w:rsidR="005F2DC0">
              <w:rPr>
                <w:rFonts w:ascii="Calibri" w:hAnsi="Calibri" w:cs="Calibri"/>
                <w:szCs w:val="24"/>
              </w:rPr>
              <w:t xml:space="preserve">s from their hats </w:t>
            </w:r>
            <w:r w:rsidR="006A3493">
              <w:rPr>
                <w:rFonts w:ascii="Calibri" w:hAnsi="Calibri" w:cs="Calibri"/>
                <w:szCs w:val="24"/>
              </w:rPr>
              <w:t xml:space="preserve">while </w:t>
            </w:r>
            <w:r w:rsidR="004B2275">
              <w:rPr>
                <w:rFonts w:ascii="Calibri" w:hAnsi="Calibri" w:cs="Calibri"/>
                <w:szCs w:val="24"/>
              </w:rPr>
              <w:t xml:space="preserve">drumming and dancing around the exhibition hall </w:t>
            </w:r>
            <w:r w:rsidR="00F74A2A">
              <w:rPr>
                <w:rFonts w:ascii="Calibri" w:hAnsi="Calibri" w:cs="Calibri"/>
                <w:szCs w:val="24"/>
              </w:rPr>
              <w:t>–</w:t>
            </w:r>
            <w:r w:rsidR="005F2DC0">
              <w:rPr>
                <w:rFonts w:ascii="Calibri" w:hAnsi="Calibri" w:cs="Calibri"/>
                <w:szCs w:val="24"/>
              </w:rPr>
              <w:t xml:space="preserve"> </w:t>
            </w:r>
            <w:r w:rsidR="004B2275">
              <w:rPr>
                <w:rFonts w:ascii="Calibri" w:hAnsi="Calibri" w:cs="Calibri"/>
                <w:szCs w:val="24"/>
              </w:rPr>
              <w:t xml:space="preserve">from an anatomical perspective, </w:t>
            </w:r>
            <w:r w:rsidR="00F74A2A">
              <w:rPr>
                <w:rFonts w:ascii="Calibri" w:hAnsi="Calibri" w:cs="Calibri"/>
                <w:szCs w:val="24"/>
              </w:rPr>
              <w:t>it was a marvel of cervical co-ordination</w:t>
            </w:r>
            <w:r w:rsidR="004B2275">
              <w:rPr>
                <w:rFonts w:ascii="Calibri" w:hAnsi="Calibri" w:cs="Calibri"/>
                <w:szCs w:val="24"/>
              </w:rPr>
              <w:t xml:space="preserve"> and stamina</w:t>
            </w:r>
            <w:r w:rsidR="00F74A2A">
              <w:rPr>
                <w:rFonts w:ascii="Calibri" w:hAnsi="Calibri" w:cs="Calibri"/>
                <w:szCs w:val="24"/>
              </w:rPr>
              <w:t xml:space="preserve">! </w:t>
            </w:r>
          </w:p>
          <w:p w14:paraId="4498C16C" w14:textId="77777777" w:rsidR="00BB63C8" w:rsidRPr="00583ADE" w:rsidRDefault="00BB63C8">
            <w:pPr>
              <w:rPr>
                <w:rFonts w:ascii="Calibri" w:hAnsi="Calibri" w:cs="Calibri"/>
                <w:szCs w:val="24"/>
              </w:rPr>
            </w:pPr>
          </w:p>
          <w:p w14:paraId="201CB22B" w14:textId="779863D2" w:rsidR="00E33F80" w:rsidRDefault="000E25CC" w:rsidP="00E33F80">
            <w:pPr>
              <w:rPr>
                <w:rFonts w:ascii="Calibri" w:hAnsi="Calibri" w:cs="Calibri"/>
                <w:szCs w:val="24"/>
              </w:rPr>
            </w:pPr>
            <w:r>
              <w:rPr>
                <w:rFonts w:ascii="Calibri" w:hAnsi="Calibri" w:cs="Calibri"/>
                <w:szCs w:val="24"/>
              </w:rPr>
              <w:t xml:space="preserve">The experience was perfectly rounded off by </w:t>
            </w:r>
            <w:r w:rsidR="00E33F80">
              <w:rPr>
                <w:rFonts w:ascii="Calibri" w:hAnsi="Calibri" w:cs="Calibri"/>
                <w:szCs w:val="24"/>
              </w:rPr>
              <w:t>the incredible Korean food that was to be found everywhere around Gwangju</w:t>
            </w:r>
            <w:r>
              <w:rPr>
                <w:rFonts w:ascii="Calibri" w:hAnsi="Calibri" w:cs="Calibri"/>
                <w:szCs w:val="24"/>
              </w:rPr>
              <w:t>.</w:t>
            </w:r>
            <w:r w:rsidR="00E33F80">
              <w:rPr>
                <w:rFonts w:ascii="Calibri" w:hAnsi="Calibri" w:cs="Calibri"/>
                <w:szCs w:val="24"/>
              </w:rPr>
              <w:t xml:space="preserve"> </w:t>
            </w:r>
            <w:r w:rsidR="009607BA">
              <w:rPr>
                <w:rFonts w:ascii="Calibri" w:hAnsi="Calibri" w:cs="Calibri"/>
                <w:szCs w:val="24"/>
              </w:rPr>
              <w:t>At times, the food also became a collaboration – cooking our own hot pot or Korean BBQ for the whole table.</w:t>
            </w:r>
          </w:p>
          <w:p w14:paraId="56769AEB" w14:textId="77777777" w:rsidR="002608D7" w:rsidRDefault="002608D7" w:rsidP="00E33F80">
            <w:pPr>
              <w:rPr>
                <w:rFonts w:ascii="Calibri" w:hAnsi="Calibri" w:cs="Calibri"/>
                <w:szCs w:val="24"/>
              </w:rPr>
            </w:pPr>
          </w:p>
          <w:p w14:paraId="212EC1EB" w14:textId="5EEE0FED" w:rsidR="00583ADE" w:rsidRPr="00583ADE" w:rsidRDefault="00583ADE" w:rsidP="00E33F80">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32B24801" w:rsidR="001915B6" w:rsidRPr="00583ADE" w:rsidRDefault="001915B6">
            <w:pPr>
              <w:rPr>
                <w:rFonts w:ascii="Calibri" w:hAnsi="Calibri" w:cs="Calibri"/>
                <w:szCs w:val="24"/>
              </w:rPr>
            </w:pPr>
            <w:bookmarkStart w:id="7" w:name="h.3dy6vkm" w:colFirst="0" w:colLast="0"/>
            <w:bookmarkEnd w:id="7"/>
          </w:p>
          <w:p w14:paraId="44AE01E0" w14:textId="72CF0999" w:rsidR="0065444B" w:rsidRDefault="00313208">
            <w:pPr>
              <w:rPr>
                <w:rFonts w:ascii="Calibri" w:hAnsi="Calibri" w:cs="Calibri"/>
                <w:szCs w:val="24"/>
              </w:rPr>
            </w:pPr>
            <w:r>
              <w:rPr>
                <w:rFonts w:ascii="Calibri" w:hAnsi="Calibri" w:cs="Calibri"/>
                <w:szCs w:val="24"/>
              </w:rPr>
              <w:t>There were many sessions and symposia discussing ethical use of human tissue and body donation at the conference</w:t>
            </w:r>
            <w:r w:rsidR="005A318A">
              <w:rPr>
                <w:rFonts w:ascii="Calibri" w:hAnsi="Calibri" w:cs="Calibri"/>
                <w:szCs w:val="24"/>
              </w:rPr>
              <w:t xml:space="preserve">. </w:t>
            </w:r>
            <w:r w:rsidR="0091429C">
              <w:rPr>
                <w:rFonts w:ascii="Calibri" w:hAnsi="Calibri" w:cs="Calibri"/>
                <w:szCs w:val="24"/>
              </w:rPr>
              <w:t xml:space="preserve">I attended </w:t>
            </w:r>
            <w:r w:rsidR="00B71892">
              <w:rPr>
                <w:rFonts w:ascii="Calibri" w:hAnsi="Calibri" w:cs="Calibri"/>
                <w:szCs w:val="24"/>
              </w:rPr>
              <w:t xml:space="preserve">a range of talks on establishing </w:t>
            </w:r>
            <w:r w:rsidR="00B71892" w:rsidRPr="00F139EF">
              <w:rPr>
                <w:rFonts w:ascii="Calibri" w:hAnsi="Calibri" w:cs="Calibri"/>
                <w:i/>
                <w:iCs/>
                <w:szCs w:val="24"/>
              </w:rPr>
              <w:t>new</w:t>
            </w:r>
            <w:r w:rsidR="00B71892">
              <w:rPr>
                <w:rFonts w:ascii="Calibri" w:hAnsi="Calibri" w:cs="Calibri"/>
                <w:szCs w:val="24"/>
              </w:rPr>
              <w:t xml:space="preserve"> body donation programmes (in Africa and in Oceania) </w:t>
            </w:r>
            <w:r w:rsidR="00F139EF">
              <w:rPr>
                <w:rFonts w:ascii="Calibri" w:hAnsi="Calibri" w:cs="Calibri"/>
                <w:szCs w:val="24"/>
              </w:rPr>
              <w:t xml:space="preserve">and the opportunities </w:t>
            </w:r>
            <w:r w:rsidR="00F747DC">
              <w:rPr>
                <w:rFonts w:ascii="Calibri" w:hAnsi="Calibri" w:cs="Calibri"/>
                <w:szCs w:val="24"/>
              </w:rPr>
              <w:t>that come about</w:t>
            </w:r>
            <w:r w:rsidR="00F139EF">
              <w:rPr>
                <w:rFonts w:ascii="Calibri" w:hAnsi="Calibri" w:cs="Calibri"/>
                <w:szCs w:val="24"/>
              </w:rPr>
              <w:t xml:space="preserve"> </w:t>
            </w:r>
            <w:r w:rsidR="00F747DC">
              <w:rPr>
                <w:rFonts w:ascii="Calibri" w:hAnsi="Calibri" w:cs="Calibri"/>
                <w:szCs w:val="24"/>
              </w:rPr>
              <w:t>when</w:t>
            </w:r>
            <w:r w:rsidR="00F139EF">
              <w:rPr>
                <w:rFonts w:ascii="Calibri" w:hAnsi="Calibri" w:cs="Calibri"/>
                <w:szCs w:val="24"/>
              </w:rPr>
              <w:t xml:space="preserve"> creating a programme </w:t>
            </w:r>
            <w:r w:rsidR="005D1A6A">
              <w:rPr>
                <w:rFonts w:ascii="Calibri" w:hAnsi="Calibri" w:cs="Calibri"/>
                <w:szCs w:val="24"/>
              </w:rPr>
              <w:t xml:space="preserve">without </w:t>
            </w:r>
            <w:r w:rsidR="00F747DC">
              <w:rPr>
                <w:rFonts w:ascii="Calibri" w:hAnsi="Calibri" w:cs="Calibri"/>
                <w:szCs w:val="24"/>
              </w:rPr>
              <w:t>existing</w:t>
            </w:r>
            <w:r w:rsidR="005D1A6A">
              <w:rPr>
                <w:rFonts w:ascii="Calibri" w:hAnsi="Calibri" w:cs="Calibri"/>
                <w:szCs w:val="24"/>
              </w:rPr>
              <w:t xml:space="preserve"> institutional memory. Approaches to this included co-creation with potential future donors</w:t>
            </w:r>
            <w:r w:rsidR="000417E9">
              <w:rPr>
                <w:rFonts w:ascii="Calibri" w:hAnsi="Calibri" w:cs="Calibri"/>
                <w:szCs w:val="24"/>
              </w:rPr>
              <w:t xml:space="preserve">, and consultation with member of under-represented communities </w:t>
            </w:r>
            <w:r w:rsidR="00415EA7">
              <w:rPr>
                <w:rFonts w:ascii="Calibri" w:hAnsi="Calibri" w:cs="Calibri"/>
                <w:szCs w:val="24"/>
              </w:rPr>
              <w:t xml:space="preserve">to ensure diversity and inclusion are fundamental elements of a donor programme. </w:t>
            </w:r>
            <w:r w:rsidR="0065444B">
              <w:rPr>
                <w:rFonts w:ascii="Calibri" w:hAnsi="Calibri" w:cs="Calibri"/>
                <w:szCs w:val="24"/>
              </w:rPr>
              <w:t>As the HTA Designated Individual for my institution, I’m always looking for ways to enhance the work of our body donation programme for our donors, their loved ones, and our students. These talks challenged me to consider what we currently do in our existing body donation programme; especially what we do just because “we’ve always done it that way”</w:t>
            </w:r>
            <w:r w:rsidR="00956356">
              <w:rPr>
                <w:rFonts w:ascii="Calibri" w:hAnsi="Calibri" w:cs="Calibri"/>
                <w:szCs w:val="24"/>
              </w:rPr>
              <w:t>, when there are perhaps better ways to serve our local community and the students who learn from our donors</w:t>
            </w:r>
            <w:r w:rsidR="0065444B">
              <w:rPr>
                <w:rFonts w:ascii="Calibri" w:hAnsi="Calibri" w:cs="Calibri"/>
                <w:szCs w:val="24"/>
              </w:rPr>
              <w:t xml:space="preserve">. </w:t>
            </w:r>
          </w:p>
          <w:p w14:paraId="06CDB776" w14:textId="77777777" w:rsidR="00560B44" w:rsidRDefault="00560B44">
            <w:pPr>
              <w:rPr>
                <w:rFonts w:ascii="Calibri" w:hAnsi="Calibri" w:cs="Calibri"/>
                <w:szCs w:val="24"/>
              </w:rPr>
            </w:pPr>
          </w:p>
          <w:p w14:paraId="2839F179" w14:textId="6CC980E8" w:rsidR="00583ADE" w:rsidRDefault="00677583">
            <w:pPr>
              <w:rPr>
                <w:rFonts w:ascii="Calibri" w:hAnsi="Calibri" w:cs="Calibri"/>
                <w:szCs w:val="24"/>
              </w:rPr>
            </w:pPr>
            <w:r>
              <w:rPr>
                <w:rFonts w:ascii="Calibri" w:hAnsi="Calibri" w:cs="Calibri"/>
                <w:szCs w:val="24"/>
              </w:rPr>
              <w:t xml:space="preserve">On a completely different </w:t>
            </w:r>
            <w:r w:rsidR="005C3981">
              <w:rPr>
                <w:rFonts w:ascii="Calibri" w:hAnsi="Calibri" w:cs="Calibri"/>
                <w:szCs w:val="24"/>
              </w:rPr>
              <w:t>note</w:t>
            </w:r>
            <w:r>
              <w:rPr>
                <w:rFonts w:ascii="Calibri" w:hAnsi="Calibri" w:cs="Calibri"/>
                <w:szCs w:val="24"/>
              </w:rPr>
              <w:t>, this was also my f</w:t>
            </w:r>
            <w:r w:rsidR="00560B44">
              <w:rPr>
                <w:rFonts w:ascii="Calibri" w:hAnsi="Calibri" w:cs="Calibri"/>
                <w:szCs w:val="24"/>
              </w:rPr>
              <w:t>irst experience chairing a session at an international conference</w:t>
            </w:r>
            <w:r w:rsidR="00381026">
              <w:rPr>
                <w:rFonts w:ascii="Calibri" w:hAnsi="Calibri" w:cs="Calibri"/>
                <w:szCs w:val="24"/>
              </w:rPr>
              <w:t xml:space="preserve">. </w:t>
            </w:r>
            <w:r w:rsidR="00234475">
              <w:rPr>
                <w:rFonts w:ascii="Calibri" w:hAnsi="Calibri" w:cs="Calibri"/>
                <w:szCs w:val="24"/>
              </w:rPr>
              <w:t xml:space="preserve">I enjoyed getting to know the session’s presenters </w:t>
            </w:r>
            <w:r w:rsidR="007F426E">
              <w:rPr>
                <w:rFonts w:ascii="Calibri" w:hAnsi="Calibri" w:cs="Calibri"/>
                <w:szCs w:val="24"/>
              </w:rPr>
              <w:t xml:space="preserve">beforehand and have those important discussions </w:t>
            </w:r>
            <w:r w:rsidR="005C3981">
              <w:rPr>
                <w:rFonts w:ascii="Calibri" w:hAnsi="Calibri" w:cs="Calibri"/>
                <w:szCs w:val="24"/>
              </w:rPr>
              <w:t xml:space="preserve">to support them with timing and fielding questions – in particular, ensuring that questions from the audience were respectful and constructive, and managing it when they were not. </w:t>
            </w:r>
          </w:p>
          <w:p w14:paraId="78045339" w14:textId="77777777" w:rsidR="002608D7" w:rsidRPr="00583ADE" w:rsidRDefault="002608D7">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8" w:name="h.1t3h5sf" w:colFirst="0" w:colLast="0"/>
            <w:bookmarkEnd w:id="8"/>
          </w:p>
          <w:p w14:paraId="0AAC7209" w14:textId="1956382E" w:rsidR="0055088D" w:rsidRDefault="00750112" w:rsidP="0055088D">
            <w:pPr>
              <w:rPr>
                <w:rFonts w:ascii="Calibri" w:hAnsi="Calibri" w:cs="Calibri"/>
                <w:szCs w:val="24"/>
              </w:rPr>
            </w:pPr>
            <w:r>
              <w:rPr>
                <w:rFonts w:ascii="Calibri" w:hAnsi="Calibri" w:cs="Calibri"/>
                <w:szCs w:val="24"/>
              </w:rPr>
              <w:t xml:space="preserve">As I hope you can tell from the rest of the report, my experience at the IFAA conference was very positive and I feel that I have benefitted from watching and participating in many discussions, especially those around inclusivity and how anatomy as a discipline can start enhancing </w:t>
            </w:r>
            <w:r w:rsidR="003461E5">
              <w:rPr>
                <w:rFonts w:ascii="Calibri" w:hAnsi="Calibri" w:cs="Calibri"/>
                <w:szCs w:val="24"/>
              </w:rPr>
              <w:t xml:space="preserve">the </w:t>
            </w:r>
            <w:r>
              <w:rPr>
                <w:rFonts w:ascii="Calibri" w:hAnsi="Calibri" w:cs="Calibri"/>
                <w:szCs w:val="24"/>
              </w:rPr>
              <w:t>ethical underpinning</w:t>
            </w:r>
            <w:r w:rsidR="00CE2C92">
              <w:rPr>
                <w:rFonts w:ascii="Calibri" w:hAnsi="Calibri" w:cs="Calibri"/>
                <w:szCs w:val="24"/>
              </w:rPr>
              <w:t>s</w:t>
            </w:r>
            <w:r>
              <w:rPr>
                <w:rFonts w:ascii="Calibri" w:hAnsi="Calibri" w:cs="Calibri"/>
                <w:szCs w:val="24"/>
              </w:rPr>
              <w:t xml:space="preserve"> of </w:t>
            </w:r>
            <w:r w:rsidR="00CE2C92">
              <w:rPr>
                <w:rFonts w:ascii="Calibri" w:hAnsi="Calibri" w:cs="Calibri"/>
                <w:szCs w:val="24"/>
              </w:rPr>
              <w:t>human</w:t>
            </w:r>
            <w:r>
              <w:rPr>
                <w:rFonts w:ascii="Calibri" w:hAnsi="Calibri" w:cs="Calibri"/>
                <w:szCs w:val="24"/>
              </w:rPr>
              <w:t xml:space="preserve"> body donation. </w:t>
            </w:r>
            <w:r w:rsidR="00E37776">
              <w:rPr>
                <w:rFonts w:ascii="Calibri" w:hAnsi="Calibri" w:cs="Calibri"/>
                <w:szCs w:val="24"/>
              </w:rPr>
              <w:t xml:space="preserve">Soon, I will be starting a new academic role in a new country, and once there, </w:t>
            </w:r>
            <w:r>
              <w:rPr>
                <w:rFonts w:ascii="Calibri" w:hAnsi="Calibri" w:cs="Calibri"/>
                <w:szCs w:val="24"/>
              </w:rPr>
              <w:t xml:space="preserve">I will put these learning experiences to practice in the following ways: </w:t>
            </w:r>
          </w:p>
          <w:p w14:paraId="744EB0B2" w14:textId="77777777" w:rsidR="00140CAF" w:rsidRPr="0055088D" w:rsidRDefault="00140CAF" w:rsidP="001C79C1">
            <w:pPr>
              <w:rPr>
                <w:rFonts w:ascii="Calibri" w:hAnsi="Calibri" w:cs="Calibri"/>
                <w:szCs w:val="24"/>
              </w:rPr>
            </w:pPr>
          </w:p>
          <w:p w14:paraId="455066E9" w14:textId="242F96B7" w:rsidR="0055088D" w:rsidRDefault="001C79C1" w:rsidP="0055088D">
            <w:pPr>
              <w:numPr>
                <w:ilvl w:val="0"/>
                <w:numId w:val="3"/>
              </w:numPr>
              <w:rPr>
                <w:rFonts w:ascii="Calibri" w:hAnsi="Calibri" w:cs="Calibri"/>
                <w:szCs w:val="24"/>
              </w:rPr>
            </w:pPr>
            <w:r>
              <w:rPr>
                <w:rFonts w:ascii="Calibri" w:hAnsi="Calibri" w:cs="Calibri"/>
                <w:b/>
                <w:bCs/>
                <w:szCs w:val="24"/>
              </w:rPr>
              <w:t>Body donation programme</w:t>
            </w:r>
            <w:r w:rsidR="0055088D" w:rsidRPr="0055088D">
              <w:rPr>
                <w:rFonts w:ascii="Calibri" w:hAnsi="Calibri" w:cs="Calibri"/>
                <w:b/>
                <w:bCs/>
                <w:szCs w:val="24"/>
              </w:rPr>
              <w:t xml:space="preserve"> </w:t>
            </w:r>
            <w:r>
              <w:rPr>
                <w:rFonts w:ascii="Calibri" w:hAnsi="Calibri" w:cs="Calibri"/>
                <w:b/>
                <w:bCs/>
                <w:szCs w:val="24"/>
              </w:rPr>
              <w:t>d</w:t>
            </w:r>
            <w:r w:rsidR="0055088D" w:rsidRPr="0055088D">
              <w:rPr>
                <w:rFonts w:ascii="Calibri" w:hAnsi="Calibri" w:cs="Calibri"/>
                <w:b/>
                <w:bCs/>
                <w:szCs w:val="24"/>
              </w:rPr>
              <w:t>evelopment</w:t>
            </w:r>
            <w:r w:rsidR="0055088D" w:rsidRPr="0055088D">
              <w:rPr>
                <w:rFonts w:ascii="Calibri" w:hAnsi="Calibri" w:cs="Calibri"/>
                <w:szCs w:val="24"/>
              </w:rPr>
              <w:t xml:space="preserve">: I learned about innovative strategies for </w:t>
            </w:r>
            <w:r w:rsidR="00C025E6">
              <w:rPr>
                <w:rFonts w:ascii="Calibri" w:hAnsi="Calibri" w:cs="Calibri"/>
                <w:szCs w:val="24"/>
              </w:rPr>
              <w:t>creating</w:t>
            </w:r>
            <w:r w:rsidR="0055088D" w:rsidRPr="0055088D">
              <w:rPr>
                <w:rFonts w:ascii="Calibri" w:hAnsi="Calibri" w:cs="Calibri"/>
                <w:szCs w:val="24"/>
              </w:rPr>
              <w:t xml:space="preserve"> body donation program</w:t>
            </w:r>
            <w:r w:rsidR="00140CAF">
              <w:rPr>
                <w:rFonts w:ascii="Calibri" w:hAnsi="Calibri" w:cs="Calibri"/>
                <w:szCs w:val="24"/>
              </w:rPr>
              <w:t>me</w:t>
            </w:r>
            <w:r w:rsidR="0055088D" w:rsidRPr="0055088D">
              <w:rPr>
                <w:rFonts w:ascii="Calibri" w:hAnsi="Calibri" w:cs="Calibri"/>
                <w:szCs w:val="24"/>
              </w:rPr>
              <w:t xml:space="preserve">s, particularly in regions without established frameworks. This knowledge will help me contribute to developing and enhancing </w:t>
            </w:r>
            <w:r w:rsidR="00140CAF">
              <w:rPr>
                <w:rFonts w:ascii="Calibri" w:hAnsi="Calibri" w:cs="Calibri"/>
                <w:szCs w:val="24"/>
              </w:rPr>
              <w:t xml:space="preserve">the existing programme </w:t>
            </w:r>
            <w:r w:rsidR="00E37776">
              <w:rPr>
                <w:rFonts w:ascii="Calibri" w:hAnsi="Calibri" w:cs="Calibri"/>
                <w:szCs w:val="24"/>
              </w:rPr>
              <w:t>at</w:t>
            </w:r>
            <w:r w:rsidR="00140CAF">
              <w:rPr>
                <w:rFonts w:ascii="Calibri" w:hAnsi="Calibri" w:cs="Calibri"/>
                <w:szCs w:val="24"/>
              </w:rPr>
              <w:t xml:space="preserve"> my new institution, as well as sharing this information with my current colleagues to continue our collaboration after I have </w:t>
            </w:r>
            <w:r w:rsidR="00AA385B">
              <w:rPr>
                <w:rFonts w:ascii="Calibri" w:hAnsi="Calibri" w:cs="Calibri"/>
                <w:szCs w:val="24"/>
              </w:rPr>
              <w:t>left the UK</w:t>
            </w:r>
            <w:r w:rsidR="0055088D" w:rsidRPr="0055088D">
              <w:rPr>
                <w:rFonts w:ascii="Calibri" w:hAnsi="Calibri" w:cs="Calibri"/>
                <w:szCs w:val="24"/>
              </w:rPr>
              <w:t>.</w:t>
            </w:r>
          </w:p>
          <w:p w14:paraId="1CBF2012" w14:textId="77777777" w:rsidR="00140CAF" w:rsidRPr="0055088D" w:rsidRDefault="00140CAF" w:rsidP="00140CAF">
            <w:pPr>
              <w:rPr>
                <w:rFonts w:ascii="Calibri" w:hAnsi="Calibri" w:cs="Calibri"/>
                <w:szCs w:val="24"/>
              </w:rPr>
            </w:pPr>
          </w:p>
          <w:p w14:paraId="3888DAF4" w14:textId="470A708D" w:rsidR="0055088D" w:rsidRDefault="0055088D" w:rsidP="0055088D">
            <w:pPr>
              <w:numPr>
                <w:ilvl w:val="0"/>
                <w:numId w:val="3"/>
              </w:numPr>
              <w:rPr>
                <w:rFonts w:ascii="Calibri" w:hAnsi="Calibri" w:cs="Calibri"/>
                <w:szCs w:val="24"/>
              </w:rPr>
            </w:pPr>
            <w:r w:rsidRPr="0055088D">
              <w:rPr>
                <w:rFonts w:ascii="Calibri" w:hAnsi="Calibri" w:cs="Calibri"/>
                <w:b/>
                <w:bCs/>
                <w:szCs w:val="24"/>
              </w:rPr>
              <w:t>Community Engagement</w:t>
            </w:r>
            <w:r w:rsidRPr="0055088D">
              <w:rPr>
                <w:rFonts w:ascii="Calibri" w:hAnsi="Calibri" w:cs="Calibri"/>
                <w:szCs w:val="24"/>
              </w:rPr>
              <w:t xml:space="preserve">: The emphasis on co-creation and consultation with under-represented communities </w:t>
            </w:r>
            <w:r w:rsidR="001C79C1">
              <w:rPr>
                <w:rFonts w:ascii="Calibri" w:hAnsi="Calibri" w:cs="Calibri"/>
                <w:szCs w:val="24"/>
              </w:rPr>
              <w:t>re-</w:t>
            </w:r>
            <w:r w:rsidR="00B10818">
              <w:rPr>
                <w:rFonts w:ascii="Calibri" w:hAnsi="Calibri" w:cs="Calibri"/>
                <w:szCs w:val="24"/>
              </w:rPr>
              <w:t>emphasised to</w:t>
            </w:r>
            <w:r w:rsidRPr="0055088D">
              <w:rPr>
                <w:rFonts w:ascii="Calibri" w:hAnsi="Calibri" w:cs="Calibri"/>
                <w:szCs w:val="24"/>
              </w:rPr>
              <w:t xml:space="preserve"> me the importance of actively involving diverse voices in</w:t>
            </w:r>
            <w:r w:rsidR="001C79C1">
              <w:rPr>
                <w:rFonts w:ascii="Calibri" w:hAnsi="Calibri" w:cs="Calibri"/>
                <w:szCs w:val="24"/>
              </w:rPr>
              <w:t xml:space="preserve"> body donation</w:t>
            </w:r>
            <w:r w:rsidRPr="0055088D">
              <w:rPr>
                <w:rFonts w:ascii="Calibri" w:hAnsi="Calibri" w:cs="Calibri"/>
                <w:szCs w:val="24"/>
              </w:rPr>
              <w:t xml:space="preserve"> program</w:t>
            </w:r>
            <w:r w:rsidR="00DF5F54">
              <w:rPr>
                <w:rFonts w:ascii="Calibri" w:hAnsi="Calibri" w:cs="Calibri"/>
                <w:szCs w:val="24"/>
              </w:rPr>
              <w:t>me</w:t>
            </w:r>
            <w:r w:rsidRPr="0055088D">
              <w:rPr>
                <w:rFonts w:ascii="Calibri" w:hAnsi="Calibri" w:cs="Calibri"/>
                <w:szCs w:val="24"/>
              </w:rPr>
              <w:t xml:space="preserve"> development.</w:t>
            </w:r>
            <w:r w:rsidR="00B10818">
              <w:rPr>
                <w:rFonts w:ascii="Calibri" w:hAnsi="Calibri" w:cs="Calibri"/>
                <w:szCs w:val="24"/>
              </w:rPr>
              <w:t xml:space="preserve"> </w:t>
            </w:r>
            <w:r w:rsidR="001C79C1">
              <w:rPr>
                <w:rFonts w:ascii="Calibri" w:hAnsi="Calibri" w:cs="Calibri"/>
                <w:szCs w:val="24"/>
              </w:rPr>
              <w:t xml:space="preserve">This already chimes with my work on anatomical public engagement and inclusive practices in anatomy education; </w:t>
            </w:r>
            <w:r w:rsidR="00E35718">
              <w:rPr>
                <w:rFonts w:ascii="Calibri" w:hAnsi="Calibri" w:cs="Calibri"/>
                <w:szCs w:val="24"/>
              </w:rPr>
              <w:t>it</w:t>
            </w:r>
            <w:r w:rsidR="001C79C1">
              <w:rPr>
                <w:rFonts w:ascii="Calibri" w:hAnsi="Calibri" w:cs="Calibri"/>
                <w:szCs w:val="24"/>
              </w:rPr>
              <w:t xml:space="preserve"> has been an eye-opening experience to see how my existing skills within these themes can </w:t>
            </w:r>
            <w:r w:rsidR="00E35718">
              <w:rPr>
                <w:rFonts w:ascii="Calibri" w:hAnsi="Calibri" w:cs="Calibri"/>
                <w:szCs w:val="24"/>
              </w:rPr>
              <w:t xml:space="preserve">converge and </w:t>
            </w:r>
            <w:r w:rsidR="001C79C1">
              <w:rPr>
                <w:rFonts w:ascii="Calibri" w:hAnsi="Calibri" w:cs="Calibri"/>
                <w:szCs w:val="24"/>
              </w:rPr>
              <w:t>complement each other.</w:t>
            </w:r>
          </w:p>
          <w:p w14:paraId="384A9DCB" w14:textId="755B3280" w:rsidR="00151E15" w:rsidRPr="003461E5" w:rsidRDefault="00151E15" w:rsidP="00E3571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2A0B4DCF" w14:textId="150B3196" w:rsidR="00B364F6" w:rsidRPr="00583ADE" w:rsidRDefault="0036386A">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24CB97B5" w14:textId="7F82124F" w:rsidR="00D62C5F" w:rsidRPr="0036386A" w:rsidRDefault="0036386A" w:rsidP="00FF3F8C">
            <w:pPr>
              <w:rPr>
                <w:rFonts w:ascii="Calibri" w:hAnsi="Calibri" w:cs="Calibri"/>
                <w:szCs w:val="24"/>
              </w:rPr>
            </w:pPr>
            <w:r>
              <w:rPr>
                <w:rFonts w:ascii="Calibri" w:hAnsi="Calibri" w:cs="Calibri"/>
                <w:szCs w:val="24"/>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85C6309" w14:textId="06662BD8" w:rsidR="00D62C5F" w:rsidRPr="0036386A" w:rsidRDefault="0036386A" w:rsidP="00FF3F8C">
            <w:pPr>
              <w:rPr>
                <w:rFonts w:ascii="Calibri" w:hAnsi="Calibri" w:cs="Calibri"/>
                <w:szCs w:val="24"/>
              </w:rPr>
            </w:pPr>
            <w:r>
              <w:rPr>
                <w:rFonts w:ascii="Calibri" w:hAnsi="Calibri" w:cs="Calibri"/>
                <w:szCs w:val="24"/>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30C9FAFD" w:rsidR="001915B6" w:rsidRPr="00583ADE" w:rsidRDefault="00D10D69">
            <w:pPr>
              <w:rPr>
                <w:rFonts w:ascii="Calibri" w:hAnsi="Calibri" w:cs="Calibri"/>
                <w:szCs w:val="24"/>
              </w:rPr>
            </w:pPr>
            <w:bookmarkStart w:id="10" w:name="h.17dp8vu" w:colFirst="0" w:colLast="0"/>
            <w:bookmarkEnd w:id="10"/>
            <w:r>
              <w:rPr>
                <w:rFonts w:ascii="Calibri" w:hAnsi="Calibri" w:cs="Calibri"/>
                <w:szCs w:val="24"/>
              </w:rPr>
              <w:t>K A Sanders</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351316AA" w:rsidR="001915B6" w:rsidRPr="00583ADE" w:rsidRDefault="00522293">
            <w:pPr>
              <w:rPr>
                <w:rFonts w:ascii="Calibri" w:hAnsi="Calibri" w:cs="Calibri"/>
                <w:szCs w:val="24"/>
              </w:rPr>
            </w:pPr>
            <w:bookmarkStart w:id="11" w:name="h.3rdcrjn" w:colFirst="0" w:colLast="0"/>
            <w:bookmarkEnd w:id="11"/>
            <w:r>
              <w:rPr>
                <w:rFonts w:ascii="Calibri" w:hAnsi="Calibri" w:cs="Calibri"/>
                <w:szCs w:val="24"/>
              </w:rPr>
              <w:t>24</w:t>
            </w:r>
            <w:r w:rsidR="0036386A">
              <w:rPr>
                <w:rFonts w:ascii="Calibri" w:hAnsi="Calibri" w:cs="Calibri"/>
                <w:szCs w:val="24"/>
              </w:rPr>
              <w:t>/09/2024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622E7" w14:textId="77777777" w:rsidR="00E116FA" w:rsidRDefault="00E116FA">
      <w:r>
        <w:separator/>
      </w:r>
    </w:p>
  </w:endnote>
  <w:endnote w:type="continuationSeparator" w:id="0">
    <w:p w14:paraId="122DE91E" w14:textId="77777777" w:rsidR="00E116FA" w:rsidRDefault="00E1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Questrial">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3178" w14:textId="77777777" w:rsidR="003011EB" w:rsidRDefault="00301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7E20E" w14:textId="77777777" w:rsidR="003011EB" w:rsidRDefault="00301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6636F" w14:textId="77777777" w:rsidR="00E116FA" w:rsidRDefault="00E116FA">
      <w:r>
        <w:separator/>
      </w:r>
    </w:p>
  </w:footnote>
  <w:footnote w:type="continuationSeparator" w:id="0">
    <w:p w14:paraId="02E3295E" w14:textId="77777777" w:rsidR="00E116FA" w:rsidRDefault="00E1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F815" w14:textId="77777777" w:rsidR="003011EB" w:rsidRDefault="00301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41E2E" w14:textId="77777777" w:rsidR="003011EB" w:rsidRDefault="00301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BC283C"/>
    <w:multiLevelType w:val="multilevel"/>
    <w:tmpl w:val="67EE8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F77D66"/>
    <w:multiLevelType w:val="hybridMultilevel"/>
    <w:tmpl w:val="D5FCAB56"/>
    <w:lvl w:ilvl="0" w:tplc="AF1C369E">
      <w:start w:val="4"/>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071895">
    <w:abstractNumId w:val="0"/>
  </w:num>
  <w:num w:numId="2" w16cid:durableId="1238444113">
    <w:abstractNumId w:val="2"/>
  </w:num>
  <w:num w:numId="3" w16cid:durableId="361132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05FC3"/>
    <w:rsid w:val="000417E9"/>
    <w:rsid w:val="000673F4"/>
    <w:rsid w:val="000B1ACA"/>
    <w:rsid w:val="000C64FE"/>
    <w:rsid w:val="000C6F6D"/>
    <w:rsid w:val="000D5674"/>
    <w:rsid w:val="000E25CC"/>
    <w:rsid w:val="00140CAF"/>
    <w:rsid w:val="0014730C"/>
    <w:rsid w:val="00151E15"/>
    <w:rsid w:val="001578A8"/>
    <w:rsid w:val="00181DA1"/>
    <w:rsid w:val="001915B6"/>
    <w:rsid w:val="001A194D"/>
    <w:rsid w:val="001A4555"/>
    <w:rsid w:val="001B0962"/>
    <w:rsid w:val="001C79C1"/>
    <w:rsid w:val="001D0B9F"/>
    <w:rsid w:val="001E5BC7"/>
    <w:rsid w:val="002009EB"/>
    <w:rsid w:val="002014CC"/>
    <w:rsid w:val="00234475"/>
    <w:rsid w:val="002608D7"/>
    <w:rsid w:val="00287F9B"/>
    <w:rsid w:val="002B6FA4"/>
    <w:rsid w:val="002D1CB5"/>
    <w:rsid w:val="002E61DD"/>
    <w:rsid w:val="003011EB"/>
    <w:rsid w:val="00313072"/>
    <w:rsid w:val="00313208"/>
    <w:rsid w:val="003461E5"/>
    <w:rsid w:val="0036386A"/>
    <w:rsid w:val="00381026"/>
    <w:rsid w:val="00392C5F"/>
    <w:rsid w:val="0040674D"/>
    <w:rsid w:val="00415EA7"/>
    <w:rsid w:val="0043727D"/>
    <w:rsid w:val="00471F78"/>
    <w:rsid w:val="00494922"/>
    <w:rsid w:val="004B2275"/>
    <w:rsid w:val="004B5C9A"/>
    <w:rsid w:val="00501B9E"/>
    <w:rsid w:val="00521DF8"/>
    <w:rsid w:val="00522293"/>
    <w:rsid w:val="00543C88"/>
    <w:rsid w:val="0055088D"/>
    <w:rsid w:val="00550BF2"/>
    <w:rsid w:val="0056049A"/>
    <w:rsid w:val="00560B44"/>
    <w:rsid w:val="00583ADE"/>
    <w:rsid w:val="005A318A"/>
    <w:rsid w:val="005B36B7"/>
    <w:rsid w:val="005C3981"/>
    <w:rsid w:val="005D1A6A"/>
    <w:rsid w:val="005F2DC0"/>
    <w:rsid w:val="0061213B"/>
    <w:rsid w:val="00617804"/>
    <w:rsid w:val="00635A6E"/>
    <w:rsid w:val="006401CF"/>
    <w:rsid w:val="0064068F"/>
    <w:rsid w:val="0065444B"/>
    <w:rsid w:val="00677583"/>
    <w:rsid w:val="0069608B"/>
    <w:rsid w:val="006A3493"/>
    <w:rsid w:val="006A797D"/>
    <w:rsid w:val="006C7020"/>
    <w:rsid w:val="006D6944"/>
    <w:rsid w:val="006F3557"/>
    <w:rsid w:val="006F5F65"/>
    <w:rsid w:val="007073CC"/>
    <w:rsid w:val="00750112"/>
    <w:rsid w:val="00757A92"/>
    <w:rsid w:val="00763807"/>
    <w:rsid w:val="00764560"/>
    <w:rsid w:val="007722E4"/>
    <w:rsid w:val="00793994"/>
    <w:rsid w:val="007A6FF2"/>
    <w:rsid w:val="007B0A37"/>
    <w:rsid w:val="007B3828"/>
    <w:rsid w:val="007F426E"/>
    <w:rsid w:val="00801A46"/>
    <w:rsid w:val="008319DC"/>
    <w:rsid w:val="008401D1"/>
    <w:rsid w:val="008E1F83"/>
    <w:rsid w:val="008F2AD9"/>
    <w:rsid w:val="0091429C"/>
    <w:rsid w:val="00937278"/>
    <w:rsid w:val="00956356"/>
    <w:rsid w:val="009607BA"/>
    <w:rsid w:val="0098395A"/>
    <w:rsid w:val="00997192"/>
    <w:rsid w:val="009D1736"/>
    <w:rsid w:val="00A922F3"/>
    <w:rsid w:val="00AA385B"/>
    <w:rsid w:val="00AB2A5C"/>
    <w:rsid w:val="00AB52EC"/>
    <w:rsid w:val="00AD1B78"/>
    <w:rsid w:val="00AE4350"/>
    <w:rsid w:val="00B10818"/>
    <w:rsid w:val="00B12800"/>
    <w:rsid w:val="00B21748"/>
    <w:rsid w:val="00B364F6"/>
    <w:rsid w:val="00B71892"/>
    <w:rsid w:val="00BA2AAC"/>
    <w:rsid w:val="00BA7B52"/>
    <w:rsid w:val="00BB559F"/>
    <w:rsid w:val="00BB63C8"/>
    <w:rsid w:val="00BC087F"/>
    <w:rsid w:val="00BD7428"/>
    <w:rsid w:val="00C025E6"/>
    <w:rsid w:val="00C13DBC"/>
    <w:rsid w:val="00C161F2"/>
    <w:rsid w:val="00C37FC9"/>
    <w:rsid w:val="00C55078"/>
    <w:rsid w:val="00C575A3"/>
    <w:rsid w:val="00C57DD0"/>
    <w:rsid w:val="00C612A2"/>
    <w:rsid w:val="00C7359A"/>
    <w:rsid w:val="00CD60B7"/>
    <w:rsid w:val="00CE2C92"/>
    <w:rsid w:val="00CF3E65"/>
    <w:rsid w:val="00D10D69"/>
    <w:rsid w:val="00D1595A"/>
    <w:rsid w:val="00D27F77"/>
    <w:rsid w:val="00D62C5F"/>
    <w:rsid w:val="00D763AE"/>
    <w:rsid w:val="00D87C75"/>
    <w:rsid w:val="00DC51FF"/>
    <w:rsid w:val="00DD21C7"/>
    <w:rsid w:val="00DF1D28"/>
    <w:rsid w:val="00DF2B7E"/>
    <w:rsid w:val="00DF5F54"/>
    <w:rsid w:val="00E02303"/>
    <w:rsid w:val="00E07A80"/>
    <w:rsid w:val="00E116FA"/>
    <w:rsid w:val="00E241F8"/>
    <w:rsid w:val="00E33F80"/>
    <w:rsid w:val="00E35718"/>
    <w:rsid w:val="00E36ACC"/>
    <w:rsid w:val="00E37776"/>
    <w:rsid w:val="00E455B4"/>
    <w:rsid w:val="00E96159"/>
    <w:rsid w:val="00EA6822"/>
    <w:rsid w:val="00EC2989"/>
    <w:rsid w:val="00ED1A5F"/>
    <w:rsid w:val="00EE1187"/>
    <w:rsid w:val="00EF67AC"/>
    <w:rsid w:val="00F139EF"/>
    <w:rsid w:val="00F23E39"/>
    <w:rsid w:val="00F747DC"/>
    <w:rsid w:val="00F74A2A"/>
    <w:rsid w:val="00F74A91"/>
    <w:rsid w:val="00FA24AE"/>
    <w:rsid w:val="00FA35E4"/>
    <w:rsid w:val="00FC49A8"/>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ListParagraph">
    <w:name w:val="List Paragraph"/>
    <w:basedOn w:val="Normal"/>
    <w:uiPriority w:val="34"/>
    <w:qFormat/>
    <w:rsid w:val="001D0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643946">
      <w:bodyDiv w:val="1"/>
      <w:marLeft w:val="0"/>
      <w:marRight w:val="0"/>
      <w:marTop w:val="0"/>
      <w:marBottom w:val="0"/>
      <w:divBdr>
        <w:top w:val="none" w:sz="0" w:space="0" w:color="auto"/>
        <w:left w:val="none" w:sz="0" w:space="0" w:color="auto"/>
        <w:bottom w:val="none" w:sz="0" w:space="0" w:color="auto"/>
        <w:right w:val="none" w:sz="0" w:space="0" w:color="auto"/>
      </w:divBdr>
    </w:div>
    <w:div w:id="496968153">
      <w:bodyDiv w:val="1"/>
      <w:marLeft w:val="0"/>
      <w:marRight w:val="0"/>
      <w:marTop w:val="0"/>
      <w:marBottom w:val="0"/>
      <w:divBdr>
        <w:top w:val="none" w:sz="0" w:space="0" w:color="auto"/>
        <w:left w:val="none" w:sz="0" w:space="0" w:color="auto"/>
        <w:bottom w:val="none" w:sz="0" w:space="0" w:color="auto"/>
        <w:right w:val="none" w:sz="0" w:space="0" w:color="auto"/>
      </w:divBdr>
    </w:div>
    <w:div w:id="598412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2024-09-27T08:11:00Z</dcterms:created>
  <dcterms:modified xsi:type="dcterms:W3CDTF">2024-09-27T08:11:00Z</dcterms:modified>
</cp:coreProperties>
</file>