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AAB62" w14:textId="77777777" w:rsidR="000E1EC3" w:rsidRPr="002176A1" w:rsidRDefault="000E1EC3" w:rsidP="003E494E">
      <w:pPr>
        <w:spacing w:after="200" w:line="276" w:lineRule="auto"/>
      </w:pPr>
    </w:p>
    <w:p w14:paraId="3E4DAA8C" w14:textId="4E18773A" w:rsidR="002C6BE8" w:rsidRPr="002176A1" w:rsidRDefault="002C6BE8" w:rsidP="003E494E">
      <w:pPr>
        <w:spacing w:after="200" w:line="276" w:lineRule="auto"/>
      </w:pPr>
    </w:p>
    <w:p w14:paraId="3E36ED4A" w14:textId="77777777" w:rsidR="000E1EC3" w:rsidRPr="002176A1" w:rsidRDefault="000E1EC3" w:rsidP="000E1EC3">
      <w:pPr>
        <w:spacing w:after="200" w:line="276" w:lineRule="auto"/>
        <w:rPr>
          <w:rFonts w:ascii="Calibri" w:eastAsiaTheme="minorHAnsi" w:hAnsi="Calibri" w:cs="Calibri"/>
          <w:sz w:val="22"/>
          <w:szCs w:val="22"/>
        </w:rPr>
      </w:pPr>
      <w:r w:rsidRPr="002176A1">
        <w:rPr>
          <w:rFonts w:asciiTheme="minorHAnsi" w:eastAsiaTheme="minorHAnsi" w:hAnsiTheme="minorHAnsi" w:cstheme="minorBidi"/>
          <w:noProof/>
          <w:sz w:val="22"/>
          <w:szCs w:val="22"/>
        </w:rPr>
        <w:drawing>
          <wp:anchor distT="0" distB="0" distL="114300" distR="114300" simplePos="0" relativeHeight="251658240" behindDoc="0" locked="0" layoutInCell="1" allowOverlap="1" wp14:anchorId="0F8B735A" wp14:editId="73D4EDCD">
            <wp:simplePos x="0" y="0"/>
            <wp:positionH relativeFrom="margin">
              <wp:posOffset>-38100</wp:posOffset>
            </wp:positionH>
            <wp:positionV relativeFrom="margin">
              <wp:posOffset>-200025</wp:posOffset>
            </wp:positionV>
            <wp:extent cx="1640205" cy="1609725"/>
            <wp:effectExtent l="0" t="0" r="0" b="9525"/>
            <wp:wrapSquare wrapText="bothSides"/>
            <wp:docPr id="2114228163" name="Picture 2114228163"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ack and white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Pr="002176A1">
        <w:rPr>
          <w:rFonts w:ascii="Calibri" w:eastAsiaTheme="minorHAnsi" w:hAnsi="Calibri" w:cs="Calibri"/>
          <w:sz w:val="22"/>
          <w:szCs w:val="22"/>
        </w:rPr>
        <w:t>-------------------------------------------------------------------------------------------------</w:t>
      </w:r>
    </w:p>
    <w:p w14:paraId="5C39F7AA" w14:textId="77777777" w:rsidR="000E1EC3" w:rsidRPr="002176A1" w:rsidRDefault="000E1EC3" w:rsidP="002C6BE8">
      <w:pPr>
        <w:shd w:val="clear" w:color="auto" w:fill="FBD4B4" w:themeFill="accent6" w:themeFillTint="66"/>
        <w:ind w:firstLine="720"/>
        <w:rPr>
          <w:rFonts w:ascii="Calibri" w:eastAsiaTheme="minorHAnsi" w:hAnsi="Calibri" w:cs="Calibri"/>
          <w:b/>
          <w:bCs/>
          <w:sz w:val="32"/>
          <w:szCs w:val="32"/>
        </w:rPr>
      </w:pPr>
      <w:r w:rsidRPr="002176A1">
        <w:rPr>
          <w:rFonts w:ascii="Calibri" w:eastAsiaTheme="minorHAnsi" w:hAnsi="Calibri" w:cs="Calibri"/>
          <w:b/>
          <w:bCs/>
          <w:sz w:val="32"/>
          <w:szCs w:val="32"/>
        </w:rPr>
        <w:t>ANATOMY RESEARCH DEVELOPMENT AWARD</w:t>
      </w:r>
    </w:p>
    <w:p w14:paraId="36DF0F0C" w14:textId="77777777" w:rsidR="000E1EC3" w:rsidRPr="002176A1" w:rsidRDefault="000E1EC3" w:rsidP="000E1EC3">
      <w:pPr>
        <w:spacing w:after="200" w:line="276" w:lineRule="auto"/>
        <w:rPr>
          <w:rFonts w:asciiTheme="minorHAnsi" w:eastAsiaTheme="minorHAnsi" w:hAnsiTheme="minorHAnsi" w:cstheme="minorBidi"/>
          <w:sz w:val="22"/>
          <w:szCs w:val="22"/>
        </w:rPr>
      </w:pPr>
      <w:r w:rsidRPr="002176A1">
        <w:rPr>
          <w:rFonts w:asciiTheme="minorHAnsi" w:eastAsiaTheme="minorHAnsi" w:hAnsiTheme="minorHAnsi" w:cstheme="minorBidi"/>
          <w:sz w:val="22"/>
          <w:szCs w:val="22"/>
        </w:rPr>
        <w:t>------------------------------------------------------------------------------------------------------</w:t>
      </w:r>
    </w:p>
    <w:p w14:paraId="2651147B" w14:textId="081D8E9C" w:rsidR="000E1EC3" w:rsidRPr="002176A1" w:rsidRDefault="000E1EC3" w:rsidP="00C10C7E">
      <w:pPr>
        <w:ind w:left="720"/>
        <w:rPr>
          <w:rFonts w:asciiTheme="minorHAnsi" w:eastAsiaTheme="minorHAnsi" w:hAnsiTheme="minorHAnsi" w:cstheme="minorBidi"/>
          <w:b/>
          <w:bCs/>
          <w:sz w:val="24"/>
          <w:szCs w:val="24"/>
        </w:rPr>
      </w:pPr>
      <w:r w:rsidRPr="002176A1">
        <w:rPr>
          <w:rFonts w:asciiTheme="minorHAnsi" w:eastAsiaTheme="minorHAnsi" w:hAnsiTheme="minorHAnsi" w:cstheme="minorBidi"/>
          <w:b/>
          <w:bCs/>
          <w:sz w:val="29"/>
          <w:szCs w:val="29"/>
        </w:rPr>
        <w:t xml:space="preserve">Project Resume Form </w:t>
      </w:r>
      <w:r w:rsidR="00D86713" w:rsidRPr="002176A1">
        <w:rPr>
          <w:rFonts w:asciiTheme="minorHAnsi" w:eastAsiaTheme="minorHAnsi" w:hAnsiTheme="minorHAnsi" w:cstheme="minorBidi"/>
          <w:b/>
          <w:bCs/>
          <w:sz w:val="29"/>
          <w:szCs w:val="29"/>
        </w:rPr>
        <w:t>2024/25</w:t>
      </w:r>
      <w:r w:rsidRPr="002176A1">
        <w:rPr>
          <w:rFonts w:asciiTheme="minorHAnsi" w:eastAsiaTheme="minorHAnsi" w:hAnsiTheme="minorHAnsi" w:cstheme="minorBidi"/>
          <w:b/>
          <w:bCs/>
          <w:sz w:val="24"/>
          <w:szCs w:val="24"/>
        </w:rPr>
        <w:t xml:space="preserve">  at the start of the project for publicity</w:t>
      </w:r>
    </w:p>
    <w:p w14:paraId="40AF6579" w14:textId="77777777" w:rsidR="00C10C7E" w:rsidRPr="002176A1" w:rsidRDefault="00C10C7E" w:rsidP="00C10C7E">
      <w:pPr>
        <w:ind w:left="720"/>
        <w:rPr>
          <w:rFonts w:asciiTheme="minorHAnsi" w:eastAsiaTheme="minorHAnsi" w:hAnsiTheme="minorHAnsi" w:cstheme="minorBidi"/>
          <w:b/>
          <w:bCs/>
          <w:sz w:val="24"/>
          <w:szCs w:val="24"/>
        </w:rPr>
      </w:pPr>
    </w:p>
    <w:p w14:paraId="6BFCCCA2" w14:textId="09F39E03" w:rsidR="000E1EC3" w:rsidRPr="002176A1" w:rsidRDefault="000E1EC3" w:rsidP="000E1EC3">
      <w:pPr>
        <w:suppressAutoHyphens/>
        <w:rPr>
          <w:rFonts w:ascii="Calibri" w:eastAsia="Times New Roman" w:hAnsi="Calibri" w:cs="Arial"/>
          <w:sz w:val="22"/>
          <w:szCs w:val="22"/>
          <w:lang w:eastAsia="en-GB"/>
        </w:rPr>
      </w:pPr>
      <w:r w:rsidRPr="002176A1">
        <w:rPr>
          <w:rFonts w:ascii="Calibri" w:eastAsia="Times New Roman" w:hAnsi="Calibri" w:cs="Arial"/>
          <w:b/>
          <w:sz w:val="22"/>
          <w:szCs w:val="22"/>
          <w:lang w:eastAsia="en-GB"/>
        </w:rPr>
        <w:t>Brief Résumé of your Project for the Society’s Website</w:t>
      </w:r>
      <w:r w:rsidRPr="002176A1">
        <w:rPr>
          <w:rFonts w:ascii="Calibri" w:eastAsia="Times New Roman" w:hAnsi="Calibri" w:cs="Arial"/>
          <w:sz w:val="22"/>
          <w:szCs w:val="22"/>
          <w:lang w:eastAsia="en-GB"/>
        </w:rPr>
        <w:t xml:space="preserve">: </w:t>
      </w:r>
    </w:p>
    <w:p w14:paraId="5C435052" w14:textId="77777777" w:rsidR="000E1EC3" w:rsidRPr="002176A1" w:rsidRDefault="000E1EC3" w:rsidP="000E1EC3">
      <w:pPr>
        <w:suppressAutoHyphens/>
        <w:rPr>
          <w:rFonts w:ascii="Calibri" w:eastAsia="Times New Roman" w:hAnsi="Calibri"/>
          <w:i/>
          <w:lang w:eastAsia="en-GB"/>
        </w:rPr>
      </w:pPr>
      <w:r w:rsidRPr="002176A1">
        <w:rPr>
          <w:rFonts w:ascii="Calibri" w:eastAsia="Times New Roman" w:hAnsi="Calibri"/>
          <w:i/>
          <w:lang w:eastAsia="en-GB"/>
        </w:rPr>
        <w:t xml:space="preserve">The title of your project and a brief </w:t>
      </w:r>
      <w:proofErr w:type="gramStart"/>
      <w:r w:rsidRPr="002176A1">
        <w:rPr>
          <w:rFonts w:ascii="Calibri" w:eastAsia="Times New Roman" w:hAnsi="Calibri"/>
          <w:i/>
          <w:lang w:eastAsia="en-GB"/>
        </w:rPr>
        <w:t>200-250 word</w:t>
      </w:r>
      <w:proofErr w:type="gramEnd"/>
      <w:r w:rsidRPr="002176A1">
        <w:rPr>
          <w:rFonts w:ascii="Calibri" w:eastAsia="Times New Roman" w:hAnsi="Calibri"/>
          <w:i/>
          <w:lang w:eastAsia="en-GB"/>
        </w:rPr>
        <w:t xml:space="preserve"> description of the project. The description should include sufficient detail to be of general interest to a broad readership including scientists and non-specialists. Please also try to include 1-2 graphical images (minimum 75dpi) of can be included on the site next to your abstract. Colourful, impressive graphics will further enhance the site.</w:t>
      </w:r>
    </w:p>
    <w:p w14:paraId="1D6D422B" w14:textId="77777777" w:rsidR="000E1EC3" w:rsidRPr="002176A1" w:rsidRDefault="000E1EC3" w:rsidP="000E1EC3">
      <w:pPr>
        <w:suppressAutoHyphens/>
        <w:rPr>
          <w:rFonts w:ascii="Calibri" w:eastAsia="Times New Roman" w:hAnsi="Calibri"/>
          <w:sz w:val="22"/>
          <w:szCs w:val="22"/>
          <w:lang w:eastAsia="en-GB"/>
        </w:rPr>
      </w:pPr>
      <w:r w:rsidRPr="002176A1">
        <w:rPr>
          <w:rFonts w:ascii="Calibri" w:eastAsia="Times New Roman" w:hAnsi="Calibri"/>
          <w:i/>
          <w:lang w:eastAsia="en-GB"/>
        </w:rPr>
        <w:t>NB: Authors should NOT include sensitive material or data that they do not want disclosed at this time.</w:t>
      </w:r>
    </w:p>
    <w:p w14:paraId="03902013" w14:textId="77777777" w:rsidR="000E1EC3" w:rsidRPr="002176A1" w:rsidRDefault="000E1EC3" w:rsidP="000E1EC3">
      <w:pPr>
        <w:suppressAutoHyphens/>
        <w:rPr>
          <w:rFonts w:ascii="Calibri" w:eastAsia="Times New Roman" w:hAnsi="Calibri" w:cs="Arial"/>
          <w:b/>
          <w:sz w:val="22"/>
          <w:szCs w:val="22"/>
          <w:lang w:eastAsia="en-GB"/>
        </w:rPr>
      </w:pPr>
    </w:p>
    <w:tbl>
      <w:tblPr>
        <w:tblW w:w="10490"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684"/>
        <w:gridCol w:w="6118"/>
        <w:gridCol w:w="793"/>
        <w:gridCol w:w="1895"/>
      </w:tblGrid>
      <w:tr w:rsidR="002176A1" w:rsidRPr="002176A1" w14:paraId="05F38F68" w14:textId="77777777" w:rsidTr="004D7642">
        <w:trPr>
          <w:trHeight w:val="525"/>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B574DAF" w14:textId="77777777" w:rsidR="00B435BB" w:rsidRDefault="0024483F" w:rsidP="004D7642">
            <w:pPr>
              <w:spacing w:after="200" w:line="276" w:lineRule="auto"/>
            </w:pPr>
            <w:r w:rsidRPr="002176A1">
              <w:rPr>
                <w:rFonts w:ascii="Calibri" w:eastAsiaTheme="minorHAnsi" w:hAnsi="Calibri" w:cs="Calibri"/>
                <w:sz w:val="22"/>
                <w:szCs w:val="24"/>
                <w:u w:val="single"/>
              </w:rPr>
              <w:t>Title:</w:t>
            </w:r>
            <w:r w:rsidR="00FE3B0F">
              <w:t xml:space="preserve"> </w:t>
            </w:r>
          </w:p>
          <w:p w14:paraId="3E80490D" w14:textId="72EF8F3F" w:rsidR="0024483F" w:rsidRPr="00B435BB" w:rsidRDefault="00FE3B0F" w:rsidP="004D7642">
            <w:pPr>
              <w:spacing w:after="200" w:line="276" w:lineRule="auto"/>
              <w:rPr>
                <w:rFonts w:ascii="Calibri" w:eastAsiaTheme="minorHAnsi" w:hAnsi="Calibri" w:cs="Calibri"/>
                <w:b/>
                <w:bCs/>
                <w:sz w:val="22"/>
                <w:szCs w:val="24"/>
              </w:rPr>
            </w:pPr>
            <w:r w:rsidRPr="00B435BB">
              <w:rPr>
                <w:rFonts w:ascii="Calibri" w:eastAsiaTheme="minorHAnsi" w:hAnsi="Calibri" w:cs="Calibri"/>
                <w:b/>
                <w:bCs/>
                <w:sz w:val="22"/>
                <w:szCs w:val="24"/>
              </w:rPr>
              <w:t>Understanding the neuroanatomy of the inflammatory skin disease hidradenitis suppurativa</w:t>
            </w:r>
          </w:p>
          <w:p w14:paraId="5A7F3CBB" w14:textId="02629B79" w:rsidR="0024483F" w:rsidRPr="002176A1" w:rsidRDefault="0024483F" w:rsidP="004D7642">
            <w:pPr>
              <w:spacing w:after="200" w:line="276" w:lineRule="auto"/>
              <w:rPr>
                <w:rFonts w:ascii="Calibri" w:eastAsiaTheme="minorHAnsi" w:hAnsi="Calibri" w:cs="Calibri"/>
                <w:sz w:val="22"/>
                <w:szCs w:val="24"/>
                <w:u w:val="single"/>
              </w:rPr>
            </w:pPr>
            <w:r w:rsidRPr="002176A1">
              <w:rPr>
                <w:rFonts w:ascii="Calibri" w:eastAsiaTheme="minorHAnsi" w:hAnsi="Calibri" w:cs="Calibri"/>
                <w:sz w:val="22"/>
                <w:szCs w:val="24"/>
                <w:u w:val="single"/>
              </w:rPr>
              <w:t>Description</w:t>
            </w:r>
            <w:r w:rsidR="00C81F2A">
              <w:rPr>
                <w:rFonts w:ascii="Calibri" w:eastAsiaTheme="minorHAnsi" w:hAnsi="Calibri" w:cs="Calibri"/>
                <w:sz w:val="22"/>
                <w:szCs w:val="24"/>
                <w:u w:val="single"/>
              </w:rPr>
              <w:t>:</w:t>
            </w:r>
          </w:p>
          <w:p w14:paraId="34C0DFC2" w14:textId="77777777" w:rsidR="00C81F2A" w:rsidRPr="00AD6E78" w:rsidRDefault="00C81F2A" w:rsidP="00C81F2A">
            <w:pPr>
              <w:pBdr>
                <w:top w:val="single" w:sz="4" w:space="1" w:color="auto"/>
              </w:pBdr>
              <w:suppressAutoHyphens/>
              <w:rPr>
                <w:rFonts w:eastAsia="Times New Roman" w:cs="Arial"/>
                <w:lang w:val="en-IE"/>
              </w:rPr>
            </w:pPr>
            <w:r w:rsidRPr="00AD6E78">
              <w:rPr>
                <w:rFonts w:eastAsia="Times New Roman" w:cs="Arial"/>
                <w:lang w:val="en-IE"/>
              </w:rPr>
              <w:t>The skin is a complex organ that serves as both a physical barrier and an active immune interface, constantly interacting with external environmental factors. A fascinating and critical aspect of this functionality is the interplay between the peripheral nervous system (PNS) and the immune system within the skin. This dynamic relationship enables the skin to maintain homeostasis, respond to injury, and combat pathogens.</w:t>
            </w:r>
          </w:p>
          <w:p w14:paraId="6654F4C9" w14:textId="77777777" w:rsidR="00C81F2A" w:rsidRDefault="00C81F2A" w:rsidP="00C81F2A">
            <w:pPr>
              <w:pBdr>
                <w:top w:val="single" w:sz="4" w:space="1" w:color="auto"/>
              </w:pBdr>
              <w:suppressAutoHyphens/>
              <w:rPr>
                <w:rFonts w:eastAsia="Times New Roman" w:cs="Arial"/>
              </w:rPr>
            </w:pPr>
          </w:p>
          <w:p w14:paraId="643F9EA8" w14:textId="77777777" w:rsidR="00C81F2A" w:rsidRPr="00D63DD4" w:rsidRDefault="00C81F2A" w:rsidP="00C81F2A">
            <w:pPr>
              <w:pBdr>
                <w:top w:val="single" w:sz="4" w:space="1" w:color="auto"/>
              </w:pBdr>
              <w:suppressAutoHyphens/>
              <w:rPr>
                <w:rFonts w:eastAsia="Times New Roman" w:cs="Arial"/>
                <w:lang w:val="en-IE"/>
              </w:rPr>
            </w:pPr>
            <w:r w:rsidRPr="00D63DD4">
              <w:rPr>
                <w:rFonts w:eastAsia="Times New Roman" w:cs="Arial"/>
                <w:lang w:val="en-IE"/>
              </w:rPr>
              <w:t>Hidradenitis suppurativa (HS) is a chronic, inflammatory skin condition characterized by recurrent, painful nodules, abscesses, and sinus tracts, primarily in areas rich in apocrine glands, such as the axillae, groin, and perianal regions. The immune system plays a central role in the pathogenesis of HS, driving the persistent inflammation and tissue damage observed in the disease.</w:t>
            </w:r>
          </w:p>
          <w:p w14:paraId="77B6727D" w14:textId="77777777" w:rsidR="00C81F2A" w:rsidRPr="00D63DD4" w:rsidRDefault="00C81F2A" w:rsidP="00C81F2A">
            <w:pPr>
              <w:pBdr>
                <w:top w:val="single" w:sz="4" w:space="1" w:color="auto"/>
              </w:pBdr>
              <w:suppressAutoHyphens/>
              <w:rPr>
                <w:rFonts w:eastAsia="Times New Roman" w:cs="Arial"/>
                <w:lang w:val="en-IE"/>
              </w:rPr>
            </w:pPr>
            <w:r w:rsidRPr="00D63DD4">
              <w:rPr>
                <w:rFonts w:eastAsia="Times New Roman" w:cs="Arial"/>
                <w:lang w:val="en-IE"/>
              </w:rPr>
              <w:t xml:space="preserve">The immune dysfunction in HS is multifaceted. It involves an aberrant innate immune response, including hyperactivation of keratinocytes and the release of pro-inflammatory cytokines such as </w:t>
            </w:r>
            <w:proofErr w:type="spellStart"/>
            <w:r w:rsidRPr="00D63DD4">
              <w:rPr>
                <w:rFonts w:eastAsia="Times New Roman" w:cs="Arial"/>
                <w:lang w:val="en-IE"/>
              </w:rPr>
              <w:t>tumor</w:t>
            </w:r>
            <w:proofErr w:type="spellEnd"/>
            <w:r w:rsidRPr="00D63DD4">
              <w:rPr>
                <w:rFonts w:eastAsia="Times New Roman" w:cs="Arial"/>
                <w:lang w:val="en-IE"/>
              </w:rPr>
              <w:t xml:space="preserve"> necrosis factor-alpha (TNF-α), interleukin</w:t>
            </w:r>
            <w:r>
              <w:rPr>
                <w:rFonts w:eastAsia="Times New Roman" w:cs="Arial"/>
                <w:lang w:val="en-IE"/>
              </w:rPr>
              <w:t xml:space="preserve"> (IL)</w:t>
            </w:r>
            <w:r w:rsidRPr="00D63DD4">
              <w:rPr>
                <w:rFonts w:eastAsia="Times New Roman" w:cs="Arial"/>
                <w:lang w:val="en-IE"/>
              </w:rPr>
              <w:t>-1β</w:t>
            </w:r>
            <w:r>
              <w:rPr>
                <w:rFonts w:eastAsia="Times New Roman" w:cs="Arial"/>
                <w:lang w:val="en-IE"/>
              </w:rPr>
              <w:t xml:space="preserve"> and </w:t>
            </w:r>
            <w:r w:rsidRPr="00D63DD4">
              <w:rPr>
                <w:rFonts w:eastAsia="Times New Roman" w:cs="Arial"/>
                <w:lang w:val="en-IE"/>
              </w:rPr>
              <w:t xml:space="preserve">IL-17. These cytokines recruit neutrophils, macrophages, and other immune cells to the site of inflammation, creating a feedback loop of chronic inflammation. </w:t>
            </w:r>
          </w:p>
          <w:p w14:paraId="2D530EFC" w14:textId="77777777" w:rsidR="00C81F2A" w:rsidRPr="00D63DD4" w:rsidRDefault="00C81F2A" w:rsidP="00C81F2A">
            <w:pPr>
              <w:pBdr>
                <w:top w:val="single" w:sz="4" w:space="1" w:color="auto"/>
              </w:pBdr>
              <w:suppressAutoHyphens/>
              <w:rPr>
                <w:rFonts w:eastAsia="Times New Roman" w:cs="Arial"/>
                <w:lang w:val="en-IE"/>
              </w:rPr>
            </w:pPr>
            <w:r w:rsidRPr="00D63DD4">
              <w:rPr>
                <w:rFonts w:eastAsia="Times New Roman" w:cs="Arial"/>
                <w:lang w:val="en-IE"/>
              </w:rPr>
              <w:t>Additionally, impaired barrier function in HS lesions facilitates bacterial colonization, which exacerbates immune activation. The immune response, while aimed at clearing infection or damage, ultimately leads to the destruction of hair follicles, formation of sinus tracts, and scarring.</w:t>
            </w:r>
          </w:p>
          <w:p w14:paraId="6672B0D6" w14:textId="77777777" w:rsidR="00C81F2A" w:rsidRDefault="00C81F2A" w:rsidP="00C81F2A">
            <w:pPr>
              <w:pBdr>
                <w:top w:val="single" w:sz="4" w:space="1" w:color="auto"/>
              </w:pBdr>
              <w:suppressAutoHyphens/>
              <w:rPr>
                <w:rFonts w:eastAsia="Times New Roman" w:cs="Arial"/>
                <w:lang w:val="en-IE"/>
              </w:rPr>
            </w:pPr>
            <w:r w:rsidRPr="00D63DD4">
              <w:rPr>
                <w:rFonts w:eastAsia="Times New Roman" w:cs="Arial"/>
                <w:lang w:val="en-IE"/>
              </w:rPr>
              <w:t>Current treatments for HS, including biologics targeting TNF-α and IL-17, aim to modulate these dysregulated immune pathways, offering symptom relief and improved quality of life for patients with this challenging condition.</w:t>
            </w:r>
          </w:p>
          <w:p w14:paraId="58F6F308" w14:textId="77777777" w:rsidR="00C81F2A" w:rsidRDefault="00C81F2A" w:rsidP="00C81F2A">
            <w:pPr>
              <w:pBdr>
                <w:top w:val="single" w:sz="4" w:space="1" w:color="auto"/>
              </w:pBdr>
              <w:suppressAutoHyphens/>
              <w:rPr>
                <w:rFonts w:eastAsia="Times New Roman" w:cs="Arial"/>
                <w:lang w:val="en-IE"/>
              </w:rPr>
            </w:pPr>
          </w:p>
          <w:p w14:paraId="036CF4AF" w14:textId="5D000B20" w:rsidR="0024483F" w:rsidRPr="002176A1" w:rsidRDefault="00C81F2A" w:rsidP="00FE3B0F">
            <w:pPr>
              <w:pBdr>
                <w:top w:val="single" w:sz="4" w:space="1" w:color="auto"/>
              </w:pBdr>
              <w:suppressAutoHyphens/>
              <w:rPr>
                <w:rFonts w:ascii="Calibri" w:eastAsiaTheme="minorHAnsi" w:hAnsi="Calibri" w:cs="Calibri"/>
                <w:sz w:val="22"/>
                <w:szCs w:val="24"/>
                <w:u w:val="single"/>
              </w:rPr>
            </w:pPr>
            <w:r>
              <w:rPr>
                <w:rFonts w:eastAsia="Times New Roman" w:cs="Arial"/>
                <w:lang w:val="en-IE"/>
              </w:rPr>
              <w:t xml:space="preserve">This project seeks to understand if the chronic inflammation in HS is mediated by the PNS and if this may inform the anatomical specificity of disease presentation.  </w:t>
            </w:r>
          </w:p>
        </w:tc>
      </w:tr>
      <w:tr w:rsidR="002176A1" w:rsidRPr="002176A1" w14:paraId="53CDEF7C" w14:textId="77777777" w:rsidTr="00C2423A">
        <w:trPr>
          <w:trHeight w:val="525"/>
        </w:trPr>
        <w:tc>
          <w:tcPr>
            <w:tcW w:w="10490"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BD1343D" w14:textId="77777777" w:rsidR="0024483F" w:rsidRPr="002176A1" w:rsidRDefault="0024483F" w:rsidP="004D7642">
            <w:pPr>
              <w:spacing w:after="200" w:line="276" w:lineRule="auto"/>
              <w:rPr>
                <w:rFonts w:ascii="Calibri" w:eastAsiaTheme="minorHAnsi" w:hAnsi="Calibri" w:cs="Calibri"/>
              </w:rPr>
            </w:pPr>
            <w:r w:rsidRPr="002176A1">
              <w:rPr>
                <w:rFonts w:ascii="Calibri" w:eastAsiaTheme="minorHAnsi" w:hAnsi="Calibri" w:cs="Calibri"/>
                <w:u w:val="single"/>
              </w:rPr>
              <w:t>Data Protection/GDPR</w:t>
            </w:r>
            <w:r w:rsidRPr="002176A1">
              <w:rPr>
                <w:rFonts w:ascii="Calibri" w:eastAsiaTheme="minorHAnsi" w:hAnsi="Calibri" w:cs="Calibri"/>
              </w:rPr>
              <w:t>: I consent to the data included in this submission being collected, processed, and stored by the Anatomical Society.  Answer YES or NO in the Box below</w:t>
            </w:r>
          </w:p>
        </w:tc>
      </w:tr>
      <w:tr w:rsidR="002176A1" w:rsidRPr="002176A1" w14:paraId="57B173FD" w14:textId="77777777" w:rsidTr="004D7642">
        <w:trPr>
          <w:trHeight w:val="537"/>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cPr>
          <w:p w14:paraId="1E695478" w14:textId="7806270D" w:rsidR="0024483F" w:rsidRPr="002176A1" w:rsidRDefault="00916091" w:rsidP="004D7642">
            <w:pPr>
              <w:spacing w:after="200" w:line="276" w:lineRule="auto"/>
              <w:rPr>
                <w:rFonts w:ascii="Calibri" w:eastAsiaTheme="minorHAnsi" w:hAnsi="Calibri" w:cs="Calibri"/>
              </w:rPr>
            </w:pPr>
            <w:r>
              <w:rPr>
                <w:rFonts w:ascii="Calibri" w:eastAsiaTheme="minorHAnsi" w:hAnsi="Calibri" w:cs="Calibri"/>
              </w:rPr>
              <w:t>YES</w:t>
            </w:r>
          </w:p>
          <w:p w14:paraId="49DA5310" w14:textId="77777777" w:rsidR="0024483F" w:rsidRPr="002176A1" w:rsidRDefault="0024483F" w:rsidP="004D7642">
            <w:pPr>
              <w:spacing w:after="200" w:line="276" w:lineRule="auto"/>
              <w:rPr>
                <w:rFonts w:ascii="Calibri" w:eastAsiaTheme="minorHAnsi" w:hAnsi="Calibri" w:cs="Calibri"/>
              </w:rPr>
            </w:pPr>
          </w:p>
        </w:tc>
      </w:tr>
      <w:tr w:rsidR="002176A1" w:rsidRPr="002176A1" w14:paraId="2F761189" w14:textId="77777777" w:rsidTr="00C2423A">
        <w:trPr>
          <w:trHeight w:val="926"/>
        </w:trPr>
        <w:tc>
          <w:tcPr>
            <w:tcW w:w="10490"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DBB8F52" w14:textId="77777777" w:rsidR="0024483F" w:rsidRPr="002176A1" w:rsidRDefault="0024483F" w:rsidP="004D7642">
            <w:pPr>
              <w:spacing w:after="200" w:line="276" w:lineRule="auto"/>
              <w:rPr>
                <w:rFonts w:ascii="Calibri" w:eastAsiaTheme="minorHAnsi" w:hAnsi="Calibri" w:cs="Calibri"/>
              </w:rPr>
            </w:pPr>
            <w:r w:rsidRPr="002176A1">
              <w:rPr>
                <w:rFonts w:ascii="Calibri" w:eastAsiaTheme="minorHAnsi" w:hAnsi="Calibri" w:cs="Calibri"/>
                <w:u w:val="single"/>
              </w:rPr>
              <w:t>Graphical Images</w:t>
            </w:r>
            <w:r w:rsidRPr="002176A1">
              <w:rPr>
                <w:rFonts w:ascii="Calibri" w:eastAsiaTheme="minorHAnsi" w:hAnsi="Calibri" w:cs="Calibri"/>
              </w:rPr>
              <w:t>: If you include graphical images you must obtain consent from people appearing in any photos and confirm that you have consent. A consent statement from you must accompany each report if relevant. A short narrative should accompany the image. Answer N/A not applicable, YES or NO in the box below</w:t>
            </w:r>
          </w:p>
        </w:tc>
      </w:tr>
      <w:tr w:rsidR="002176A1" w:rsidRPr="002176A1" w14:paraId="579726F5" w14:textId="77777777" w:rsidTr="004D7642">
        <w:trPr>
          <w:trHeight w:val="738"/>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cPr>
          <w:p w14:paraId="5F8B78F4" w14:textId="012819BC" w:rsidR="0024483F" w:rsidRPr="002176A1" w:rsidRDefault="00916091" w:rsidP="004D7642">
            <w:pPr>
              <w:spacing w:after="200" w:line="276" w:lineRule="auto"/>
              <w:rPr>
                <w:rFonts w:ascii="Calibri" w:eastAsiaTheme="minorHAnsi" w:hAnsi="Calibri" w:cs="Calibri"/>
              </w:rPr>
            </w:pPr>
            <w:r>
              <w:rPr>
                <w:rFonts w:ascii="Calibri" w:eastAsiaTheme="minorHAnsi" w:hAnsi="Calibri" w:cs="Calibri"/>
              </w:rPr>
              <w:t>N/A</w:t>
            </w:r>
          </w:p>
          <w:p w14:paraId="04AC0DB9" w14:textId="77777777" w:rsidR="0024483F" w:rsidRPr="002176A1" w:rsidRDefault="0024483F" w:rsidP="004D7642">
            <w:pPr>
              <w:spacing w:after="200" w:line="276" w:lineRule="auto"/>
              <w:rPr>
                <w:rFonts w:ascii="Calibri" w:eastAsiaTheme="minorHAnsi" w:hAnsi="Calibri" w:cs="Calibri"/>
                <w:u w:val="single"/>
              </w:rPr>
            </w:pPr>
          </w:p>
        </w:tc>
      </w:tr>
      <w:tr w:rsidR="002176A1" w:rsidRPr="002176A1" w14:paraId="0D915E6C" w14:textId="77777777" w:rsidTr="00C2423A">
        <w:trPr>
          <w:trHeight w:val="1185"/>
        </w:trPr>
        <w:tc>
          <w:tcPr>
            <w:tcW w:w="10490"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5CBE5A0C" w14:textId="3316E458" w:rsidR="0024483F" w:rsidRPr="002176A1" w:rsidRDefault="0024483F" w:rsidP="004D7642">
            <w:pPr>
              <w:spacing w:after="200" w:line="276" w:lineRule="auto"/>
              <w:rPr>
                <w:rFonts w:ascii="Calibri" w:eastAsiaTheme="minorHAnsi" w:hAnsi="Calibri" w:cs="Calibri"/>
              </w:rPr>
            </w:pPr>
            <w:r w:rsidRPr="002176A1">
              <w:rPr>
                <w:rFonts w:ascii="Calibri" w:eastAsiaTheme="minorHAnsi" w:hAnsi="Calibri" w:cs="Calibri"/>
                <w:u w:val="single"/>
                <w:shd w:val="clear" w:color="auto" w:fill="FBD4B4" w:themeFill="accent6" w:themeFillTint="66"/>
              </w:rPr>
              <w:t>Copyright</w:t>
            </w:r>
            <w:r w:rsidRPr="002176A1">
              <w:rPr>
                <w:rFonts w:ascii="Calibri" w:eastAsiaTheme="minorHAnsi" w:hAnsi="Calibri" w:cs="Calibri"/>
                <w:shd w:val="clear" w:color="auto" w:fill="FBD4B4" w:themeFill="accent6" w:themeFillTint="66"/>
              </w:rPr>
              <w:t>: If you submit images you must either own the copyright to the image or have gained the explicit permission of the copyright holder for the image to be submitted as part of the report for upload to the Society’s website, Newsletter, soci</w:t>
            </w:r>
            <w:r w:rsidRPr="002176A1">
              <w:rPr>
                <w:rFonts w:ascii="Calibri" w:eastAsiaTheme="minorHAnsi" w:hAnsi="Calibri" w:cs="Calibri"/>
              </w:rPr>
              <w:t xml:space="preserve">al </w:t>
            </w:r>
            <w:r w:rsidR="00C2423A" w:rsidRPr="002176A1">
              <w:rPr>
                <w:rFonts w:ascii="Calibri" w:eastAsiaTheme="minorHAnsi" w:hAnsi="Calibri" w:cs="Calibri"/>
              </w:rPr>
              <w:t>m</w:t>
            </w:r>
            <w:r w:rsidRPr="002176A1">
              <w:rPr>
                <w:rFonts w:ascii="Calibri" w:eastAsiaTheme="minorHAnsi" w:hAnsi="Calibri" w:cs="Calibri"/>
                <w:shd w:val="clear" w:color="auto" w:fill="FBD4B4" w:themeFill="accent6" w:themeFillTint="66"/>
              </w:rPr>
              <w:t>edia and so forth. A copyright statement must accompany each report if relevant. Answer N/A not applicable, YES or NO in the box below</w:t>
            </w:r>
          </w:p>
        </w:tc>
      </w:tr>
      <w:tr w:rsidR="002176A1" w:rsidRPr="002176A1" w14:paraId="4EB2CD6D" w14:textId="77777777" w:rsidTr="004D7642">
        <w:trPr>
          <w:trHeight w:val="558"/>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cPr>
          <w:p w14:paraId="1CE00378" w14:textId="409F2218" w:rsidR="0024483F" w:rsidRPr="002176A1" w:rsidRDefault="00916091" w:rsidP="004D7642">
            <w:pPr>
              <w:spacing w:after="200" w:line="276" w:lineRule="auto"/>
              <w:rPr>
                <w:rFonts w:ascii="Calibri" w:eastAsiaTheme="minorHAnsi" w:hAnsi="Calibri" w:cs="Calibri"/>
              </w:rPr>
            </w:pPr>
            <w:r>
              <w:rPr>
                <w:rFonts w:ascii="Calibri" w:eastAsiaTheme="minorHAnsi" w:hAnsi="Calibri" w:cs="Calibri"/>
              </w:rPr>
              <w:t>N/A</w:t>
            </w:r>
          </w:p>
          <w:p w14:paraId="58F1C8D7" w14:textId="77777777" w:rsidR="0024483F" w:rsidRPr="002176A1" w:rsidRDefault="0024483F" w:rsidP="004D7642">
            <w:pPr>
              <w:spacing w:after="200" w:line="276" w:lineRule="auto"/>
              <w:rPr>
                <w:rFonts w:ascii="Calibri" w:eastAsiaTheme="minorHAnsi" w:hAnsi="Calibri" w:cs="Calibri"/>
                <w:u w:val="single"/>
              </w:rPr>
            </w:pPr>
          </w:p>
        </w:tc>
      </w:tr>
      <w:tr w:rsidR="002176A1" w:rsidRPr="002176A1" w14:paraId="55B7C5CB" w14:textId="77777777" w:rsidTr="00C2423A">
        <w:trPr>
          <w:trHeight w:val="420"/>
        </w:trPr>
        <w:tc>
          <w:tcPr>
            <w:tcW w:w="168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3C7FA8F6" w14:textId="77777777" w:rsidR="0024483F" w:rsidRPr="002176A1" w:rsidRDefault="0024483F" w:rsidP="004D7642">
            <w:pPr>
              <w:spacing w:after="200" w:line="276" w:lineRule="auto"/>
              <w:rPr>
                <w:rFonts w:ascii="Calibri" w:eastAsiaTheme="minorHAnsi" w:hAnsi="Calibri" w:cs="Calibri"/>
              </w:rPr>
            </w:pPr>
            <w:r w:rsidRPr="002176A1">
              <w:rPr>
                <w:rFonts w:ascii="Calibri" w:eastAsia="Questrial" w:hAnsi="Calibri" w:cs="Calibri"/>
              </w:rPr>
              <w:t>S</w:t>
            </w:r>
            <w:r w:rsidRPr="002176A1">
              <w:rPr>
                <w:rFonts w:ascii="Calibri" w:eastAsia="Questrial" w:hAnsi="Calibri" w:cs="Calibri"/>
                <w:shd w:val="clear" w:color="auto" w:fill="FBD4B4" w:themeFill="accent6" w:themeFillTint="66"/>
              </w:rPr>
              <w:t>IGNATURE</w:t>
            </w:r>
          </w:p>
        </w:tc>
        <w:tc>
          <w:tcPr>
            <w:tcW w:w="6118" w:type="dxa"/>
            <w:tcBorders>
              <w:top w:val="single" w:sz="4" w:space="0" w:color="auto"/>
              <w:left w:val="single" w:sz="4" w:space="0" w:color="auto"/>
              <w:bottom w:val="single" w:sz="4" w:space="0" w:color="auto"/>
              <w:right w:val="single" w:sz="4" w:space="0" w:color="auto"/>
            </w:tcBorders>
            <w:shd w:val="clear" w:color="auto" w:fill="FFFFFF"/>
            <w:vAlign w:val="center"/>
          </w:tcPr>
          <w:p w14:paraId="0881C175" w14:textId="1337EA24" w:rsidR="0024483F" w:rsidRPr="002176A1" w:rsidRDefault="00916091" w:rsidP="004D7642">
            <w:pPr>
              <w:spacing w:after="200" w:line="276" w:lineRule="auto"/>
              <w:rPr>
                <w:rFonts w:ascii="Calibri" w:eastAsiaTheme="minorHAnsi" w:hAnsi="Calibri" w:cs="Calibri"/>
              </w:rPr>
            </w:pPr>
            <w:r>
              <w:rPr>
                <w:rFonts w:ascii="Calibri" w:eastAsiaTheme="minorHAnsi" w:hAnsi="Calibri" w:cs="Calibri"/>
              </w:rPr>
              <w:t>Daniel John</w:t>
            </w:r>
            <w:r w:rsidR="0079128E">
              <w:rPr>
                <w:rFonts w:ascii="Calibri" w:eastAsiaTheme="minorHAnsi" w:hAnsi="Calibri" w:cs="Calibri"/>
              </w:rPr>
              <w:t>ston</w:t>
            </w:r>
          </w:p>
        </w:tc>
        <w:tc>
          <w:tcPr>
            <w:tcW w:w="79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14:paraId="74E7620B" w14:textId="77777777" w:rsidR="0024483F" w:rsidRPr="002176A1" w:rsidRDefault="0024483F" w:rsidP="004D7642">
            <w:pPr>
              <w:spacing w:after="200" w:line="276" w:lineRule="auto"/>
              <w:rPr>
                <w:rFonts w:ascii="Calibri" w:eastAsiaTheme="minorHAnsi" w:hAnsi="Calibri" w:cs="Calibri"/>
              </w:rPr>
            </w:pPr>
            <w:r w:rsidRPr="002176A1">
              <w:rPr>
                <w:rFonts w:ascii="Calibri" w:eastAsia="Questrial" w:hAnsi="Calibri" w:cs="Calibri"/>
              </w:rPr>
              <w:t>DATE</w:t>
            </w:r>
          </w:p>
        </w:tc>
        <w:tc>
          <w:tcPr>
            <w:tcW w:w="1895" w:type="dxa"/>
            <w:tcBorders>
              <w:top w:val="single" w:sz="4" w:space="0" w:color="auto"/>
              <w:left w:val="single" w:sz="4" w:space="0" w:color="auto"/>
              <w:bottom w:val="single" w:sz="4" w:space="0" w:color="auto"/>
              <w:right w:val="single" w:sz="4" w:space="0" w:color="auto"/>
            </w:tcBorders>
            <w:shd w:val="clear" w:color="auto" w:fill="FFFFFF"/>
            <w:vAlign w:val="center"/>
          </w:tcPr>
          <w:p w14:paraId="6BA93734" w14:textId="7ACEAC3D" w:rsidR="0024483F" w:rsidRPr="002176A1" w:rsidRDefault="0078372F" w:rsidP="004D7642">
            <w:pPr>
              <w:spacing w:after="200" w:line="276" w:lineRule="auto"/>
              <w:rPr>
                <w:rFonts w:ascii="Calibri" w:eastAsiaTheme="minorHAnsi" w:hAnsi="Calibri" w:cs="Calibri"/>
                <w:sz w:val="22"/>
                <w:szCs w:val="24"/>
              </w:rPr>
            </w:pPr>
            <w:r>
              <w:rPr>
                <w:rFonts w:ascii="Calibri" w:eastAsiaTheme="minorHAnsi" w:hAnsi="Calibri" w:cs="Calibri"/>
                <w:sz w:val="22"/>
                <w:szCs w:val="24"/>
              </w:rPr>
              <w:t>27.02.25</w:t>
            </w:r>
          </w:p>
        </w:tc>
      </w:tr>
    </w:tbl>
    <w:p w14:paraId="491E13E9" w14:textId="77777777" w:rsidR="0024483F" w:rsidRPr="002176A1" w:rsidRDefault="0024483F" w:rsidP="000E1EC3">
      <w:pPr>
        <w:suppressAutoHyphens/>
        <w:rPr>
          <w:rFonts w:ascii="Calibri" w:eastAsia="Times New Roman" w:hAnsi="Calibri" w:cs="Arial"/>
          <w:b/>
          <w:sz w:val="22"/>
          <w:szCs w:val="22"/>
          <w:lang w:eastAsia="en-GB"/>
        </w:rPr>
      </w:pPr>
    </w:p>
    <w:p w14:paraId="3981A8D6" w14:textId="33FE82F7" w:rsidR="000E1EC3" w:rsidRPr="000632CE" w:rsidRDefault="0078372F" w:rsidP="003E494E">
      <w:pPr>
        <w:spacing w:after="200" w:line="276" w:lineRule="auto"/>
        <w:rPr>
          <w:i/>
          <w:iCs/>
        </w:rPr>
      </w:pPr>
      <w:r w:rsidRPr="000632CE">
        <w:rPr>
          <w:i/>
          <w:iCs/>
        </w:rPr>
        <w:t>File: Project Resume ARDA2425</w:t>
      </w:r>
      <w:r w:rsidR="000632CE" w:rsidRPr="000632CE">
        <w:rPr>
          <w:i/>
          <w:iCs/>
        </w:rPr>
        <w:t xml:space="preserve"> DJ.docx</w:t>
      </w:r>
    </w:p>
    <w:p w14:paraId="145A2790" w14:textId="77777777" w:rsidR="0024483F" w:rsidRPr="002176A1" w:rsidRDefault="0024483F" w:rsidP="003E494E">
      <w:pPr>
        <w:spacing w:after="200" w:line="276" w:lineRule="auto"/>
      </w:pPr>
    </w:p>
    <w:p w14:paraId="2EE7CAA0" w14:textId="77777777" w:rsidR="0024483F" w:rsidRPr="002176A1" w:rsidRDefault="0024483F" w:rsidP="003E494E">
      <w:pPr>
        <w:spacing w:after="200" w:line="276" w:lineRule="auto"/>
      </w:pPr>
    </w:p>
    <w:p w14:paraId="18A81A8B" w14:textId="77777777" w:rsidR="0024483F" w:rsidRPr="002176A1" w:rsidRDefault="0024483F" w:rsidP="003E494E">
      <w:pPr>
        <w:spacing w:after="200" w:line="276" w:lineRule="auto"/>
      </w:pPr>
    </w:p>
    <w:p w14:paraId="500B3AEF" w14:textId="77777777" w:rsidR="0024483F" w:rsidRPr="002176A1" w:rsidRDefault="0024483F" w:rsidP="003E494E">
      <w:pPr>
        <w:spacing w:after="200" w:line="276" w:lineRule="auto"/>
      </w:pPr>
    </w:p>
    <w:p w14:paraId="20F9F1AB" w14:textId="77777777" w:rsidR="0024483F" w:rsidRPr="002176A1" w:rsidRDefault="0024483F" w:rsidP="003E494E">
      <w:pPr>
        <w:spacing w:after="200" w:line="276" w:lineRule="auto"/>
      </w:pPr>
    </w:p>
    <w:p w14:paraId="661F3620" w14:textId="77777777" w:rsidR="0024483F" w:rsidRPr="002176A1" w:rsidRDefault="0024483F" w:rsidP="003E494E">
      <w:pPr>
        <w:spacing w:after="200" w:line="276" w:lineRule="auto"/>
      </w:pPr>
    </w:p>
    <w:p w14:paraId="1727C712" w14:textId="77777777" w:rsidR="0024483F" w:rsidRPr="002176A1" w:rsidRDefault="0024483F" w:rsidP="003E494E">
      <w:pPr>
        <w:spacing w:after="200" w:line="276" w:lineRule="auto"/>
      </w:pPr>
    </w:p>
    <w:p w14:paraId="40795AE6" w14:textId="77777777" w:rsidR="0024483F" w:rsidRPr="002176A1" w:rsidRDefault="0024483F" w:rsidP="003E494E">
      <w:pPr>
        <w:spacing w:after="200" w:line="276" w:lineRule="auto"/>
      </w:pPr>
    </w:p>
    <w:p w14:paraId="5C629E81" w14:textId="77777777" w:rsidR="0024483F" w:rsidRPr="002176A1" w:rsidRDefault="0024483F" w:rsidP="003E494E">
      <w:pPr>
        <w:spacing w:after="200" w:line="276" w:lineRule="auto"/>
      </w:pPr>
    </w:p>
    <w:p w14:paraId="7619D68F" w14:textId="77777777" w:rsidR="0024483F" w:rsidRPr="002176A1" w:rsidRDefault="0024483F" w:rsidP="003E494E">
      <w:pPr>
        <w:spacing w:after="200" w:line="276" w:lineRule="auto"/>
      </w:pPr>
    </w:p>
    <w:p w14:paraId="0B71976F" w14:textId="77777777" w:rsidR="0024483F" w:rsidRPr="002176A1" w:rsidRDefault="0024483F" w:rsidP="003E494E">
      <w:pPr>
        <w:spacing w:after="200" w:line="276" w:lineRule="auto"/>
      </w:pPr>
    </w:p>
    <w:p w14:paraId="51E810F6" w14:textId="77777777" w:rsidR="0024483F" w:rsidRPr="002176A1" w:rsidRDefault="0024483F" w:rsidP="003E494E">
      <w:pPr>
        <w:spacing w:after="200" w:line="276" w:lineRule="auto"/>
      </w:pPr>
    </w:p>
    <w:p w14:paraId="726695FF" w14:textId="77777777" w:rsidR="0024483F" w:rsidRPr="002176A1" w:rsidRDefault="0024483F" w:rsidP="003E494E">
      <w:pPr>
        <w:spacing w:after="200" w:line="276" w:lineRule="auto"/>
      </w:pPr>
    </w:p>
    <w:p w14:paraId="51013D4C" w14:textId="77777777" w:rsidR="0024483F" w:rsidRPr="002176A1" w:rsidRDefault="0024483F" w:rsidP="003E494E">
      <w:pPr>
        <w:spacing w:after="200" w:line="276" w:lineRule="auto"/>
      </w:pPr>
    </w:p>
    <w:p w14:paraId="13103A8C" w14:textId="77777777" w:rsidR="0024483F" w:rsidRPr="002176A1" w:rsidRDefault="0024483F" w:rsidP="003E494E">
      <w:pPr>
        <w:spacing w:after="200" w:line="276" w:lineRule="auto"/>
      </w:pPr>
    </w:p>
    <w:p w14:paraId="30154544" w14:textId="77777777" w:rsidR="0024483F" w:rsidRPr="002176A1" w:rsidRDefault="0024483F" w:rsidP="003E494E">
      <w:pPr>
        <w:spacing w:after="200" w:line="276" w:lineRule="auto"/>
      </w:pPr>
    </w:p>
    <w:p w14:paraId="4D94F5AF" w14:textId="77777777" w:rsidR="0024483F" w:rsidRPr="002176A1" w:rsidRDefault="0024483F" w:rsidP="003E494E">
      <w:pPr>
        <w:spacing w:after="200" w:line="276" w:lineRule="auto"/>
      </w:pPr>
    </w:p>
    <w:p w14:paraId="755D1C80" w14:textId="77777777" w:rsidR="0024483F" w:rsidRPr="002176A1" w:rsidRDefault="0024483F" w:rsidP="003E494E">
      <w:pPr>
        <w:spacing w:after="200" w:line="276" w:lineRule="auto"/>
      </w:pPr>
    </w:p>
    <w:p w14:paraId="04737D24" w14:textId="77777777" w:rsidR="0024483F" w:rsidRPr="002176A1" w:rsidRDefault="0024483F" w:rsidP="003E494E">
      <w:pPr>
        <w:spacing w:after="200" w:line="276" w:lineRule="auto"/>
      </w:pPr>
    </w:p>
    <w:sectPr w:rsidR="0024483F" w:rsidRPr="002176A1" w:rsidSect="003E31B1">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900" w:bottom="1440" w:left="144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10D19" w14:textId="77777777" w:rsidR="00354CEB" w:rsidRDefault="00354CEB">
      <w:r>
        <w:separator/>
      </w:r>
    </w:p>
  </w:endnote>
  <w:endnote w:type="continuationSeparator" w:id="0">
    <w:p w14:paraId="0D75221A" w14:textId="77777777" w:rsidR="00354CEB" w:rsidRDefault="0035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Questrial">
    <w:charset w:val="00"/>
    <w:family w:val="auto"/>
    <w:pitch w:val="variable"/>
    <w:sig w:usb0="E00002FF" w:usb1="4000201F" w:usb2="08000029"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D616" w14:textId="77777777" w:rsidR="003B6344" w:rsidRDefault="003B6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6E38" w14:textId="77777777" w:rsidR="002508A9" w:rsidRDefault="005651EE" w:rsidP="00D747FA">
    <w:pPr>
      <w:pStyle w:val="Footer"/>
      <w:jc w:val="center"/>
    </w:pPr>
    <w:r>
      <w:t xml:space="preserve">A registered Charity No: 290469 and Limited Company Registered in England and Wales No: 01848115. Registered Office: </w:t>
    </w:r>
    <w:r w:rsidR="00531CF6">
      <w:t xml:space="preserve">10 Queen Street Place, London EC4R 1AG </w:t>
    </w:r>
  </w:p>
  <w:p w14:paraId="26210FC5" w14:textId="77777777" w:rsidR="002508A9" w:rsidRDefault="002508A9" w:rsidP="00D747F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E083" w14:textId="77777777" w:rsidR="003B6344" w:rsidRDefault="003B6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82163" w14:textId="77777777" w:rsidR="00354CEB" w:rsidRDefault="00354CEB">
      <w:r>
        <w:separator/>
      </w:r>
    </w:p>
  </w:footnote>
  <w:footnote w:type="continuationSeparator" w:id="0">
    <w:p w14:paraId="2DF17D35" w14:textId="77777777" w:rsidR="00354CEB" w:rsidRDefault="00354C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045D5" w14:textId="77777777" w:rsidR="003B6344" w:rsidRDefault="003B6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C38FB" w14:textId="774B782B" w:rsidR="002508A9" w:rsidRDefault="00354CEB">
    <w:pPr>
      <w:pStyle w:val="Header"/>
      <w:jc w:val="right"/>
    </w:pPr>
    <w:sdt>
      <w:sdtPr>
        <w:id w:val="1431854549"/>
        <w:docPartObj>
          <w:docPartGallery w:val="Page Numbers (Top of Page)"/>
          <w:docPartUnique/>
        </w:docPartObj>
      </w:sdtPr>
      <w:sdtEndPr/>
      <w:sdtContent>
        <w:r w:rsidR="005651EE">
          <w:t xml:space="preserve">Page </w:t>
        </w:r>
        <w:r w:rsidR="005651EE">
          <w:rPr>
            <w:b/>
            <w:bCs/>
            <w:sz w:val="24"/>
            <w:szCs w:val="24"/>
          </w:rPr>
          <w:fldChar w:fldCharType="begin"/>
        </w:r>
        <w:r w:rsidR="005651EE">
          <w:rPr>
            <w:b/>
            <w:bCs/>
          </w:rPr>
          <w:instrText xml:space="preserve"> PAGE </w:instrText>
        </w:r>
        <w:r w:rsidR="005651EE">
          <w:rPr>
            <w:b/>
            <w:bCs/>
            <w:sz w:val="24"/>
            <w:szCs w:val="24"/>
          </w:rPr>
          <w:fldChar w:fldCharType="separate"/>
        </w:r>
        <w:r w:rsidR="009A0840">
          <w:rPr>
            <w:b/>
            <w:bCs/>
            <w:noProof/>
          </w:rPr>
          <w:t>1</w:t>
        </w:r>
        <w:r w:rsidR="005651EE">
          <w:rPr>
            <w:b/>
            <w:bCs/>
            <w:sz w:val="24"/>
            <w:szCs w:val="24"/>
          </w:rPr>
          <w:fldChar w:fldCharType="end"/>
        </w:r>
        <w:r w:rsidR="005651EE">
          <w:t xml:space="preserve"> of </w:t>
        </w:r>
        <w:r w:rsidR="005651EE">
          <w:rPr>
            <w:b/>
            <w:bCs/>
            <w:sz w:val="24"/>
            <w:szCs w:val="24"/>
          </w:rPr>
          <w:fldChar w:fldCharType="begin"/>
        </w:r>
        <w:r w:rsidR="005651EE">
          <w:rPr>
            <w:b/>
            <w:bCs/>
          </w:rPr>
          <w:instrText xml:space="preserve"> NUMPAGES  </w:instrText>
        </w:r>
        <w:r w:rsidR="005651EE">
          <w:rPr>
            <w:b/>
            <w:bCs/>
            <w:sz w:val="24"/>
            <w:szCs w:val="24"/>
          </w:rPr>
          <w:fldChar w:fldCharType="separate"/>
        </w:r>
        <w:r w:rsidR="009A0840">
          <w:rPr>
            <w:b/>
            <w:bCs/>
            <w:noProof/>
          </w:rPr>
          <w:t>2</w:t>
        </w:r>
        <w:r w:rsidR="005651EE">
          <w:rPr>
            <w:b/>
            <w:bCs/>
            <w:sz w:val="24"/>
            <w:szCs w:val="24"/>
          </w:rPr>
          <w:fldChar w:fldCharType="end"/>
        </w:r>
      </w:sdtContent>
    </w:sdt>
  </w:p>
  <w:p w14:paraId="0A02BAB8" w14:textId="77777777" w:rsidR="002508A9" w:rsidRDefault="002508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343A1" w14:textId="77777777" w:rsidR="003B6344" w:rsidRDefault="003B6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E475BD"/>
    <w:multiLevelType w:val="hybridMultilevel"/>
    <w:tmpl w:val="971C9EE6"/>
    <w:lvl w:ilvl="0" w:tplc="60121E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1B85E81"/>
    <w:multiLevelType w:val="hybridMultilevel"/>
    <w:tmpl w:val="2C4CCA4A"/>
    <w:lvl w:ilvl="0" w:tplc="51021B3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1136324">
    <w:abstractNumId w:val="0"/>
  </w:num>
  <w:num w:numId="2" w16cid:durableId="259074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135"/>
    <w:rsid w:val="00003668"/>
    <w:rsid w:val="000310D5"/>
    <w:rsid w:val="00037299"/>
    <w:rsid w:val="000632CE"/>
    <w:rsid w:val="00067A8A"/>
    <w:rsid w:val="00083A2A"/>
    <w:rsid w:val="000C3D3D"/>
    <w:rsid w:val="000D00B0"/>
    <w:rsid w:val="000E1EC3"/>
    <w:rsid w:val="0010404A"/>
    <w:rsid w:val="00143D3F"/>
    <w:rsid w:val="0017323B"/>
    <w:rsid w:val="00181487"/>
    <w:rsid w:val="001875C6"/>
    <w:rsid w:val="001A1D5E"/>
    <w:rsid w:val="001A3902"/>
    <w:rsid w:val="001A5504"/>
    <w:rsid w:val="001A61D1"/>
    <w:rsid w:val="001F32E8"/>
    <w:rsid w:val="002176A1"/>
    <w:rsid w:val="002445FA"/>
    <w:rsid w:val="0024483F"/>
    <w:rsid w:val="002508A9"/>
    <w:rsid w:val="00287681"/>
    <w:rsid w:val="002A3204"/>
    <w:rsid w:val="002A3948"/>
    <w:rsid w:val="002B2196"/>
    <w:rsid w:val="002C1D38"/>
    <w:rsid w:val="002C6BE8"/>
    <w:rsid w:val="002F6ACE"/>
    <w:rsid w:val="00301B14"/>
    <w:rsid w:val="003073AC"/>
    <w:rsid w:val="00311F0A"/>
    <w:rsid w:val="003156E9"/>
    <w:rsid w:val="00316943"/>
    <w:rsid w:val="003315E2"/>
    <w:rsid w:val="00332C0A"/>
    <w:rsid w:val="00354CEB"/>
    <w:rsid w:val="00385F9C"/>
    <w:rsid w:val="00387357"/>
    <w:rsid w:val="003B6344"/>
    <w:rsid w:val="003C4299"/>
    <w:rsid w:val="003E0658"/>
    <w:rsid w:val="003E31B1"/>
    <w:rsid w:val="003E494E"/>
    <w:rsid w:val="003E6E5A"/>
    <w:rsid w:val="00446D63"/>
    <w:rsid w:val="00454D37"/>
    <w:rsid w:val="0047146E"/>
    <w:rsid w:val="00482D51"/>
    <w:rsid w:val="00484C88"/>
    <w:rsid w:val="004872F4"/>
    <w:rsid w:val="0049186E"/>
    <w:rsid w:val="004A1704"/>
    <w:rsid w:val="004B3D00"/>
    <w:rsid w:val="004B481A"/>
    <w:rsid w:val="004C3DD5"/>
    <w:rsid w:val="004E6A45"/>
    <w:rsid w:val="004F6E7B"/>
    <w:rsid w:val="004F7D6B"/>
    <w:rsid w:val="00531CF6"/>
    <w:rsid w:val="00540B0F"/>
    <w:rsid w:val="00541983"/>
    <w:rsid w:val="005421DE"/>
    <w:rsid w:val="0054653C"/>
    <w:rsid w:val="005545C4"/>
    <w:rsid w:val="005651EE"/>
    <w:rsid w:val="00570430"/>
    <w:rsid w:val="005D696E"/>
    <w:rsid w:val="00600669"/>
    <w:rsid w:val="00621FE5"/>
    <w:rsid w:val="00623937"/>
    <w:rsid w:val="006409AC"/>
    <w:rsid w:val="00645B3B"/>
    <w:rsid w:val="006538D3"/>
    <w:rsid w:val="00656006"/>
    <w:rsid w:val="0067302F"/>
    <w:rsid w:val="00692CC8"/>
    <w:rsid w:val="00694BDD"/>
    <w:rsid w:val="006A2363"/>
    <w:rsid w:val="007009AB"/>
    <w:rsid w:val="007029DB"/>
    <w:rsid w:val="00716E35"/>
    <w:rsid w:val="0072315D"/>
    <w:rsid w:val="00731713"/>
    <w:rsid w:val="007372E4"/>
    <w:rsid w:val="00743EB3"/>
    <w:rsid w:val="00744445"/>
    <w:rsid w:val="007512EA"/>
    <w:rsid w:val="00751DFB"/>
    <w:rsid w:val="007704A0"/>
    <w:rsid w:val="0078372F"/>
    <w:rsid w:val="0079128E"/>
    <w:rsid w:val="007A27DE"/>
    <w:rsid w:val="007B40A1"/>
    <w:rsid w:val="007C1948"/>
    <w:rsid w:val="007E36B9"/>
    <w:rsid w:val="007E6783"/>
    <w:rsid w:val="00822B02"/>
    <w:rsid w:val="008406AE"/>
    <w:rsid w:val="008502F1"/>
    <w:rsid w:val="008828BD"/>
    <w:rsid w:val="008853C7"/>
    <w:rsid w:val="00893F2D"/>
    <w:rsid w:val="008961EF"/>
    <w:rsid w:val="008B12ED"/>
    <w:rsid w:val="008B213F"/>
    <w:rsid w:val="008C18D4"/>
    <w:rsid w:val="008D1367"/>
    <w:rsid w:val="008D42C3"/>
    <w:rsid w:val="008E199B"/>
    <w:rsid w:val="008E7CF3"/>
    <w:rsid w:val="008F2500"/>
    <w:rsid w:val="00916091"/>
    <w:rsid w:val="00924A2F"/>
    <w:rsid w:val="00931CF9"/>
    <w:rsid w:val="00944A92"/>
    <w:rsid w:val="00991AEA"/>
    <w:rsid w:val="00991DD0"/>
    <w:rsid w:val="00992DE5"/>
    <w:rsid w:val="009970C4"/>
    <w:rsid w:val="009976DA"/>
    <w:rsid w:val="009A0840"/>
    <w:rsid w:val="009D14E2"/>
    <w:rsid w:val="009D1E49"/>
    <w:rsid w:val="009D2590"/>
    <w:rsid w:val="009D6F39"/>
    <w:rsid w:val="009D7F08"/>
    <w:rsid w:val="009E08F3"/>
    <w:rsid w:val="00A17B00"/>
    <w:rsid w:val="00A3098B"/>
    <w:rsid w:val="00A36170"/>
    <w:rsid w:val="00A77C14"/>
    <w:rsid w:val="00A810C9"/>
    <w:rsid w:val="00AB372C"/>
    <w:rsid w:val="00AB43A6"/>
    <w:rsid w:val="00AB56E8"/>
    <w:rsid w:val="00AC4135"/>
    <w:rsid w:val="00AD0198"/>
    <w:rsid w:val="00AD392C"/>
    <w:rsid w:val="00AF54D1"/>
    <w:rsid w:val="00B01DD3"/>
    <w:rsid w:val="00B34E97"/>
    <w:rsid w:val="00B435BB"/>
    <w:rsid w:val="00B45BF6"/>
    <w:rsid w:val="00B523F5"/>
    <w:rsid w:val="00B871A2"/>
    <w:rsid w:val="00B873D4"/>
    <w:rsid w:val="00BB2509"/>
    <w:rsid w:val="00BB2EAA"/>
    <w:rsid w:val="00BC6701"/>
    <w:rsid w:val="00C025E9"/>
    <w:rsid w:val="00C10C7E"/>
    <w:rsid w:val="00C2423A"/>
    <w:rsid w:val="00C361CC"/>
    <w:rsid w:val="00C51713"/>
    <w:rsid w:val="00C6408E"/>
    <w:rsid w:val="00C81F2A"/>
    <w:rsid w:val="00CA5BBD"/>
    <w:rsid w:val="00CC27A7"/>
    <w:rsid w:val="00CD0D57"/>
    <w:rsid w:val="00CE6228"/>
    <w:rsid w:val="00D613DB"/>
    <w:rsid w:val="00D6363A"/>
    <w:rsid w:val="00D636F4"/>
    <w:rsid w:val="00D72E47"/>
    <w:rsid w:val="00D739AC"/>
    <w:rsid w:val="00D7537E"/>
    <w:rsid w:val="00D76FA2"/>
    <w:rsid w:val="00D77CD2"/>
    <w:rsid w:val="00D81B3A"/>
    <w:rsid w:val="00D86713"/>
    <w:rsid w:val="00D872F1"/>
    <w:rsid w:val="00DA5123"/>
    <w:rsid w:val="00DC73FE"/>
    <w:rsid w:val="00DD015F"/>
    <w:rsid w:val="00DE4C71"/>
    <w:rsid w:val="00E0030B"/>
    <w:rsid w:val="00E14E3D"/>
    <w:rsid w:val="00E2245A"/>
    <w:rsid w:val="00E32253"/>
    <w:rsid w:val="00E711E1"/>
    <w:rsid w:val="00E82E38"/>
    <w:rsid w:val="00EA689E"/>
    <w:rsid w:val="00EE69FE"/>
    <w:rsid w:val="00F00BF2"/>
    <w:rsid w:val="00F50DFF"/>
    <w:rsid w:val="00F5681D"/>
    <w:rsid w:val="00F571C7"/>
    <w:rsid w:val="00F86B30"/>
    <w:rsid w:val="00FA7A55"/>
    <w:rsid w:val="00FD0924"/>
    <w:rsid w:val="00FD4BFE"/>
    <w:rsid w:val="00FE3B0F"/>
    <w:rsid w:val="00FF1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BC8B6"/>
  <w15:docId w15:val="{F0FCD7F4-D14A-48A6-92FC-BEBF4500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135"/>
    <w:pPr>
      <w:spacing w:after="0" w:line="240" w:lineRule="auto"/>
    </w:pPr>
    <w:rPr>
      <w:rFonts w:ascii="Arial" w:eastAsia="Batang"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4135"/>
    <w:rPr>
      <w:color w:val="0000FF"/>
      <w:u w:val="single"/>
    </w:rPr>
  </w:style>
  <w:style w:type="paragraph" w:styleId="Header">
    <w:name w:val="header"/>
    <w:basedOn w:val="Normal"/>
    <w:link w:val="HeaderChar"/>
    <w:uiPriority w:val="99"/>
    <w:unhideWhenUsed/>
    <w:rsid w:val="00AC4135"/>
    <w:pPr>
      <w:tabs>
        <w:tab w:val="center" w:pos="4513"/>
        <w:tab w:val="right" w:pos="9026"/>
      </w:tabs>
    </w:pPr>
  </w:style>
  <w:style w:type="character" w:customStyle="1" w:styleId="HeaderChar">
    <w:name w:val="Header Char"/>
    <w:basedOn w:val="DefaultParagraphFont"/>
    <w:link w:val="Header"/>
    <w:uiPriority w:val="99"/>
    <w:rsid w:val="00AC4135"/>
    <w:rPr>
      <w:rFonts w:ascii="Arial" w:eastAsia="Batang" w:hAnsi="Arial" w:cs="Times New Roman"/>
      <w:sz w:val="20"/>
      <w:szCs w:val="20"/>
    </w:rPr>
  </w:style>
  <w:style w:type="paragraph" w:styleId="Footer">
    <w:name w:val="footer"/>
    <w:basedOn w:val="Normal"/>
    <w:link w:val="FooterChar"/>
    <w:uiPriority w:val="99"/>
    <w:unhideWhenUsed/>
    <w:rsid w:val="00AC4135"/>
    <w:pPr>
      <w:tabs>
        <w:tab w:val="center" w:pos="4513"/>
        <w:tab w:val="right" w:pos="9026"/>
      </w:tabs>
    </w:pPr>
  </w:style>
  <w:style w:type="character" w:customStyle="1" w:styleId="FooterChar">
    <w:name w:val="Footer Char"/>
    <w:basedOn w:val="DefaultParagraphFont"/>
    <w:link w:val="Footer"/>
    <w:uiPriority w:val="99"/>
    <w:rsid w:val="00AC4135"/>
    <w:rPr>
      <w:rFonts w:ascii="Arial" w:eastAsia="Batang" w:hAnsi="Arial" w:cs="Times New Roman"/>
      <w:sz w:val="20"/>
      <w:szCs w:val="20"/>
    </w:rPr>
  </w:style>
  <w:style w:type="paragraph" w:styleId="BalloonText">
    <w:name w:val="Balloon Text"/>
    <w:basedOn w:val="Normal"/>
    <w:link w:val="BalloonTextChar"/>
    <w:uiPriority w:val="99"/>
    <w:semiHidden/>
    <w:unhideWhenUsed/>
    <w:rsid w:val="00AC4135"/>
    <w:rPr>
      <w:rFonts w:ascii="Tahoma" w:hAnsi="Tahoma" w:cs="Tahoma"/>
      <w:sz w:val="16"/>
      <w:szCs w:val="16"/>
    </w:rPr>
  </w:style>
  <w:style w:type="character" w:customStyle="1" w:styleId="BalloonTextChar">
    <w:name w:val="Balloon Text Char"/>
    <w:basedOn w:val="DefaultParagraphFont"/>
    <w:link w:val="BalloonText"/>
    <w:uiPriority w:val="99"/>
    <w:semiHidden/>
    <w:rsid w:val="00AC4135"/>
    <w:rPr>
      <w:rFonts w:ascii="Tahoma" w:eastAsia="Batang" w:hAnsi="Tahoma" w:cs="Tahoma"/>
      <w:sz w:val="16"/>
      <w:szCs w:val="16"/>
    </w:rPr>
  </w:style>
  <w:style w:type="character" w:customStyle="1" w:styleId="UnresolvedMention1">
    <w:name w:val="Unresolved Mention1"/>
    <w:basedOn w:val="DefaultParagraphFont"/>
    <w:uiPriority w:val="99"/>
    <w:semiHidden/>
    <w:unhideWhenUsed/>
    <w:rsid w:val="00287681"/>
    <w:rPr>
      <w:color w:val="605E5C"/>
      <w:shd w:val="clear" w:color="auto" w:fill="E1DFDD"/>
    </w:rPr>
  </w:style>
  <w:style w:type="character" w:styleId="CommentReference">
    <w:name w:val="annotation reference"/>
    <w:basedOn w:val="DefaultParagraphFont"/>
    <w:uiPriority w:val="99"/>
    <w:semiHidden/>
    <w:unhideWhenUsed/>
    <w:rsid w:val="009A0840"/>
    <w:rPr>
      <w:sz w:val="16"/>
      <w:szCs w:val="16"/>
    </w:rPr>
  </w:style>
  <w:style w:type="paragraph" w:styleId="CommentText">
    <w:name w:val="annotation text"/>
    <w:basedOn w:val="Normal"/>
    <w:link w:val="CommentTextChar"/>
    <w:uiPriority w:val="99"/>
    <w:semiHidden/>
    <w:unhideWhenUsed/>
    <w:rsid w:val="009A0840"/>
  </w:style>
  <w:style w:type="character" w:customStyle="1" w:styleId="CommentTextChar">
    <w:name w:val="Comment Text Char"/>
    <w:basedOn w:val="DefaultParagraphFont"/>
    <w:link w:val="CommentText"/>
    <w:uiPriority w:val="99"/>
    <w:semiHidden/>
    <w:rsid w:val="009A0840"/>
    <w:rPr>
      <w:rFonts w:ascii="Arial" w:eastAsia="Batang" w:hAnsi="Arial" w:cs="Times New Roman"/>
      <w:sz w:val="20"/>
      <w:szCs w:val="20"/>
    </w:rPr>
  </w:style>
  <w:style w:type="paragraph" w:styleId="CommentSubject">
    <w:name w:val="annotation subject"/>
    <w:basedOn w:val="CommentText"/>
    <w:next w:val="CommentText"/>
    <w:link w:val="CommentSubjectChar"/>
    <w:uiPriority w:val="99"/>
    <w:semiHidden/>
    <w:unhideWhenUsed/>
    <w:rsid w:val="009A0840"/>
    <w:rPr>
      <w:b/>
      <w:bCs/>
    </w:rPr>
  </w:style>
  <w:style w:type="character" w:customStyle="1" w:styleId="CommentSubjectChar">
    <w:name w:val="Comment Subject Char"/>
    <w:basedOn w:val="CommentTextChar"/>
    <w:link w:val="CommentSubject"/>
    <w:uiPriority w:val="99"/>
    <w:semiHidden/>
    <w:rsid w:val="009A0840"/>
    <w:rPr>
      <w:rFonts w:ascii="Arial" w:eastAsia="Batang" w:hAnsi="Arial" w:cs="Times New Roman"/>
      <w:b/>
      <w:bCs/>
      <w:sz w:val="20"/>
      <w:szCs w:val="20"/>
    </w:rPr>
  </w:style>
  <w:style w:type="character" w:styleId="UnresolvedMention">
    <w:name w:val="Unresolved Mention"/>
    <w:basedOn w:val="DefaultParagraphFont"/>
    <w:uiPriority w:val="99"/>
    <w:semiHidden/>
    <w:unhideWhenUsed/>
    <w:rsid w:val="00944A92"/>
    <w:rPr>
      <w:color w:val="605E5C"/>
      <w:shd w:val="clear" w:color="auto" w:fill="E1DFDD"/>
    </w:rPr>
  </w:style>
  <w:style w:type="paragraph" w:styleId="ListParagraph">
    <w:name w:val="List Paragraph"/>
    <w:basedOn w:val="Normal"/>
    <w:uiPriority w:val="34"/>
    <w:qFormat/>
    <w:rsid w:val="00623937"/>
    <w:pPr>
      <w:ind w:left="720"/>
      <w:contextualSpacing/>
    </w:pPr>
  </w:style>
  <w:style w:type="character" w:customStyle="1" w:styleId="wacimagecontainer">
    <w:name w:val="wacimagecontainer"/>
    <w:basedOn w:val="DefaultParagraphFont"/>
    <w:rsid w:val="00D81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9D959B2D8FA5C4980890EF71530081A" ma:contentTypeVersion="14" ma:contentTypeDescription="Create a new document." ma:contentTypeScope="" ma:versionID="89158ae29f3bf6087af7bc478e72e8db">
  <xsd:schema xmlns:xsd="http://www.w3.org/2001/XMLSchema" xmlns:xs="http://www.w3.org/2001/XMLSchema" xmlns:p="http://schemas.microsoft.com/office/2006/metadata/properties" xmlns:ns3="1ff86b73-d2ed-45d1-9e31-5b4a0d263f49" xmlns:ns4="917767b3-d7cc-4621-8ad9-27e46fe3c43e" targetNamespace="http://schemas.microsoft.com/office/2006/metadata/properties" ma:root="true" ma:fieldsID="7c2b2ea2157fdd263580a0c333c47820" ns3:_="" ns4:_="">
    <xsd:import namespace="1ff86b73-d2ed-45d1-9e31-5b4a0d263f49"/>
    <xsd:import namespace="917767b3-d7cc-4621-8ad9-27e46fe3c43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86b73-d2ed-45d1-9e31-5b4a0d263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7767b3-d7cc-4621-8ad9-27e46fe3c4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50B4A-F485-4379-8C37-2CD7C18BA0C3}">
  <ds:schemaRefs>
    <ds:schemaRef ds:uri="http://schemas.microsoft.com/sharepoint/v3/contenttype/forms"/>
  </ds:schemaRefs>
</ds:datastoreItem>
</file>

<file path=customXml/itemProps2.xml><?xml version="1.0" encoding="utf-8"?>
<ds:datastoreItem xmlns:ds="http://schemas.openxmlformats.org/officeDocument/2006/customXml" ds:itemID="{6C86EAD4-C060-4CE9-A278-89A4A165BF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86b73-d2ed-45d1-9e31-5b4a0d263f49"/>
    <ds:schemaRef ds:uri="917767b3-d7cc-4621-8ad9-27e46fe3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E2813-2948-4A30-AEFE-3A04F20696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578</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Pigott</dc:creator>
  <cp:keywords/>
  <dc:description/>
  <cp:lastModifiedBy>Mary-Anne Piggott</cp:lastModifiedBy>
  <cp:revision>2</cp:revision>
  <cp:lastPrinted>2025-02-18T15:37:00Z</cp:lastPrinted>
  <dcterms:created xsi:type="dcterms:W3CDTF">2025-03-05T18:16:00Z</dcterms:created>
  <dcterms:modified xsi:type="dcterms:W3CDTF">2025-03-05T18:16:00Z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0x010100D9D959B2D8FA5C4980890EF71530081A</vt:lpwstr>
  </property>
</Properties>
</file>