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597" w:rsidRDefault="00031597">
      <w:r>
        <w:t>PROJECT RESUME</w:t>
      </w:r>
      <w:bookmarkStart w:id="0" w:name="_GoBack"/>
      <w:bookmarkEnd w:id="0"/>
    </w:p>
    <w:p w:rsidR="00236F61" w:rsidRDefault="00031597">
      <w:r w:rsidRPr="00031597">
        <w:t xml:space="preserve">There is a growing movement in medical education towards self-directed, interactive and online learning resources. This ranges from social media forums to educational tutorials on popular video websites. Histology teaching remains a vital topic for the understanding of anatomy and pathology, however, is lacking in such interactive, online resources. The objective of our study is to produce online, video content and assess whether this type of learning resource produces a positive impact on academic performance. The pilot study will subject a group of students to either self-directed textbook learning, screencast videos or interactive videos. A </w:t>
      </w:r>
      <w:proofErr w:type="gramStart"/>
      <w:r w:rsidRPr="00031597">
        <w:t>pre and</w:t>
      </w:r>
      <w:proofErr w:type="gramEnd"/>
      <w:r w:rsidRPr="00031597">
        <w:t xml:space="preserve"> post quiz will be used to assess knowledge gain. Identifying these effective teaching resources and quantifying their impact on medical education will allow for beneficial changes in</w:t>
      </w:r>
      <w:r>
        <w:t xml:space="preserve"> undergraduate curriculums.</w:t>
      </w:r>
    </w:p>
    <w:sectPr w:rsidR="00236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97"/>
    <w:rsid w:val="00031597"/>
    <w:rsid w:val="0014622B"/>
    <w:rsid w:val="00236F61"/>
    <w:rsid w:val="00BE11F2"/>
    <w:rsid w:val="00D93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836"/>
  <w15:chartTrackingRefBased/>
  <w15:docId w15:val="{14E543F0-A5AD-46DD-AB23-AB89889E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2017-05-16T10:22:00Z</dcterms:created>
  <dcterms:modified xsi:type="dcterms:W3CDTF">2017-05-16T10:23:00Z</dcterms:modified>
</cp:coreProperties>
</file>