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DF374" w14:textId="1BBCFAC3" w:rsidR="008A5058" w:rsidRDefault="008A5058" w:rsidP="008A5058">
      <w:pPr>
        <w:shd w:val="clear" w:color="auto" w:fill="FFFFFF"/>
        <w:spacing w:after="150" w:line="240" w:lineRule="auto"/>
        <w:outlineLvl w:val="0"/>
        <w:rPr>
          <w:rFonts w:ascii="Arial" w:eastAsia="Times New Roman" w:hAnsi="Arial" w:cs="Arial"/>
          <w:b/>
          <w:bCs/>
          <w:color w:val="18194F"/>
          <w:kern w:val="36"/>
          <w:sz w:val="36"/>
          <w:szCs w:val="36"/>
          <w:lang w:eastAsia="en-GB"/>
          <w14:ligatures w14:val="none"/>
        </w:rPr>
      </w:pPr>
      <w:r>
        <w:rPr>
          <w:rFonts w:ascii="Arial" w:eastAsia="Times New Roman" w:hAnsi="Arial" w:cs="Arial"/>
          <w:b/>
          <w:bCs/>
          <w:color w:val="18194F"/>
          <w:kern w:val="36"/>
          <w:sz w:val="36"/>
          <w:szCs w:val="36"/>
          <w:lang w:eastAsia="en-GB"/>
          <w14:ligatures w14:val="none"/>
        </w:rPr>
        <w:t>University of Nottingham, School of Life Sciences</w:t>
      </w:r>
    </w:p>
    <w:p w14:paraId="2C889E81" w14:textId="0DB02BD3" w:rsidR="008A5058" w:rsidRPr="008A5058" w:rsidRDefault="008A5058" w:rsidP="008A5058">
      <w:pPr>
        <w:shd w:val="clear" w:color="auto" w:fill="FFFFFF"/>
        <w:spacing w:after="150" w:line="240" w:lineRule="auto"/>
        <w:outlineLvl w:val="0"/>
        <w:rPr>
          <w:rFonts w:ascii="Arial" w:eastAsia="Times New Roman" w:hAnsi="Arial" w:cs="Arial"/>
          <w:b/>
          <w:bCs/>
          <w:color w:val="18194F"/>
          <w:kern w:val="36"/>
          <w:sz w:val="36"/>
          <w:szCs w:val="36"/>
          <w:lang w:eastAsia="en-GB"/>
          <w14:ligatures w14:val="none"/>
        </w:rPr>
      </w:pPr>
      <w:r w:rsidRPr="008A5058">
        <w:rPr>
          <w:rFonts w:ascii="Arial" w:eastAsia="Times New Roman" w:hAnsi="Arial" w:cs="Arial"/>
          <w:b/>
          <w:bCs/>
          <w:color w:val="18194F"/>
          <w:kern w:val="36"/>
          <w:sz w:val="36"/>
          <w:szCs w:val="36"/>
          <w:lang w:eastAsia="en-GB"/>
          <w14:ligatures w14:val="none"/>
        </w:rPr>
        <w:t>Anatomy Teaching Technician (Multiple Position)</w:t>
      </w:r>
    </w:p>
    <w:p w14:paraId="10359348" w14:textId="77777777" w:rsidR="008A5058" w:rsidRPr="008A5058" w:rsidRDefault="008A5058" w:rsidP="008A5058">
      <w:pPr>
        <w:shd w:val="clear" w:color="auto" w:fill="FFFFFF"/>
        <w:spacing w:before="150" w:after="150" w:line="240" w:lineRule="auto"/>
        <w:rPr>
          <w:rFonts w:ascii="Arial" w:eastAsia="Times New Roman" w:hAnsi="Arial" w:cs="Arial"/>
          <w:color w:val="333333"/>
          <w:kern w:val="0"/>
          <w:sz w:val="23"/>
          <w:szCs w:val="23"/>
          <w:lang w:eastAsia="en-GB"/>
          <w14:ligatures w14:val="none"/>
        </w:rPr>
      </w:pPr>
      <w:r w:rsidRPr="008A5058">
        <w:rPr>
          <w:rFonts w:ascii="Arial" w:eastAsia="Times New Roman" w:hAnsi="Arial" w:cs="Arial"/>
          <w:b/>
          <w:bCs/>
          <w:color w:val="333333"/>
          <w:kern w:val="0"/>
          <w:sz w:val="23"/>
          <w:szCs w:val="23"/>
          <w:lang w:eastAsia="en-GB"/>
          <w14:ligatures w14:val="none"/>
        </w:rPr>
        <w:t>Area</w:t>
      </w:r>
      <w:r w:rsidRPr="008A5058">
        <w:rPr>
          <w:rFonts w:ascii="Arial" w:eastAsia="Times New Roman" w:hAnsi="Arial" w:cs="Arial"/>
          <w:color w:val="333333"/>
          <w:kern w:val="0"/>
          <w:sz w:val="23"/>
          <w:szCs w:val="23"/>
          <w:lang w:eastAsia="en-GB"/>
          <w14:ligatures w14:val="none"/>
        </w:rPr>
        <w:br/>
        <w:t>Life Sciences</w:t>
      </w:r>
    </w:p>
    <w:p w14:paraId="725FF184" w14:textId="77777777" w:rsidR="008A5058" w:rsidRPr="008A5058" w:rsidRDefault="008A5058" w:rsidP="008A5058">
      <w:pPr>
        <w:shd w:val="clear" w:color="auto" w:fill="FFFFFF"/>
        <w:spacing w:before="150" w:after="150" w:line="240" w:lineRule="auto"/>
        <w:rPr>
          <w:rFonts w:ascii="Arial" w:eastAsia="Times New Roman" w:hAnsi="Arial" w:cs="Arial"/>
          <w:color w:val="333333"/>
          <w:kern w:val="0"/>
          <w:sz w:val="23"/>
          <w:szCs w:val="23"/>
          <w:lang w:eastAsia="en-GB"/>
          <w14:ligatures w14:val="none"/>
        </w:rPr>
      </w:pPr>
      <w:r w:rsidRPr="008A5058">
        <w:rPr>
          <w:rFonts w:ascii="Arial" w:eastAsia="Times New Roman" w:hAnsi="Arial" w:cs="Arial"/>
          <w:b/>
          <w:bCs/>
          <w:color w:val="333333"/>
          <w:kern w:val="0"/>
          <w:sz w:val="23"/>
          <w:szCs w:val="23"/>
          <w:lang w:eastAsia="en-GB"/>
          <w14:ligatures w14:val="none"/>
        </w:rPr>
        <w:t>Location</w:t>
      </w:r>
      <w:r w:rsidRPr="008A5058">
        <w:rPr>
          <w:rFonts w:ascii="Arial" w:eastAsia="Times New Roman" w:hAnsi="Arial" w:cs="Arial"/>
          <w:color w:val="333333"/>
          <w:kern w:val="0"/>
          <w:sz w:val="23"/>
          <w:szCs w:val="23"/>
          <w:lang w:eastAsia="en-GB"/>
          <w14:ligatures w14:val="none"/>
        </w:rPr>
        <w:br/>
        <w:t>UK Other</w:t>
      </w:r>
    </w:p>
    <w:p w14:paraId="65C15647" w14:textId="77777777" w:rsidR="008A5058" w:rsidRPr="008A5058" w:rsidRDefault="008A5058" w:rsidP="008A5058">
      <w:pPr>
        <w:shd w:val="clear" w:color="auto" w:fill="FFFFFF"/>
        <w:spacing w:before="150" w:after="150" w:line="240" w:lineRule="auto"/>
        <w:rPr>
          <w:rFonts w:ascii="Arial" w:eastAsia="Times New Roman" w:hAnsi="Arial" w:cs="Arial"/>
          <w:color w:val="333333"/>
          <w:kern w:val="0"/>
          <w:sz w:val="23"/>
          <w:szCs w:val="23"/>
          <w:lang w:eastAsia="en-GB"/>
          <w14:ligatures w14:val="none"/>
        </w:rPr>
      </w:pPr>
      <w:r w:rsidRPr="008A5058">
        <w:rPr>
          <w:rFonts w:ascii="Arial" w:eastAsia="Times New Roman" w:hAnsi="Arial" w:cs="Arial"/>
          <w:b/>
          <w:bCs/>
          <w:color w:val="333333"/>
          <w:kern w:val="0"/>
          <w:sz w:val="23"/>
          <w:szCs w:val="23"/>
          <w:lang w:eastAsia="en-GB"/>
          <w14:ligatures w14:val="none"/>
        </w:rPr>
        <w:t>Salary</w:t>
      </w:r>
      <w:r w:rsidRPr="008A5058">
        <w:rPr>
          <w:rFonts w:ascii="Arial" w:eastAsia="Times New Roman" w:hAnsi="Arial" w:cs="Arial"/>
          <w:color w:val="333333"/>
          <w:kern w:val="0"/>
          <w:sz w:val="23"/>
          <w:szCs w:val="23"/>
          <w:lang w:eastAsia="en-GB"/>
          <w14:ligatures w14:val="none"/>
        </w:rPr>
        <w:br/>
        <w:t>£26,908 to £28,890 per annum, (or pro rata if applicable) depending on skills and experience.</w:t>
      </w:r>
    </w:p>
    <w:p w14:paraId="4517CF6A" w14:textId="77777777" w:rsidR="008A5058" w:rsidRPr="008A5058" w:rsidRDefault="008A5058" w:rsidP="008A5058">
      <w:pPr>
        <w:shd w:val="clear" w:color="auto" w:fill="FFFFFF"/>
        <w:spacing w:before="150" w:after="150" w:line="240" w:lineRule="auto"/>
        <w:rPr>
          <w:rFonts w:ascii="Arial" w:eastAsia="Times New Roman" w:hAnsi="Arial" w:cs="Arial"/>
          <w:color w:val="333333"/>
          <w:kern w:val="0"/>
          <w:sz w:val="23"/>
          <w:szCs w:val="23"/>
          <w:lang w:eastAsia="en-GB"/>
          <w14:ligatures w14:val="none"/>
        </w:rPr>
      </w:pPr>
      <w:r w:rsidRPr="008A5058">
        <w:rPr>
          <w:rFonts w:ascii="Arial" w:eastAsia="Times New Roman" w:hAnsi="Arial" w:cs="Arial"/>
          <w:b/>
          <w:bCs/>
          <w:color w:val="333333"/>
          <w:kern w:val="0"/>
          <w:sz w:val="23"/>
          <w:szCs w:val="23"/>
          <w:lang w:eastAsia="en-GB"/>
          <w14:ligatures w14:val="none"/>
        </w:rPr>
        <w:t>Closing Date</w:t>
      </w:r>
      <w:r w:rsidRPr="008A5058">
        <w:rPr>
          <w:rFonts w:ascii="Arial" w:eastAsia="Times New Roman" w:hAnsi="Arial" w:cs="Arial"/>
          <w:color w:val="333333"/>
          <w:kern w:val="0"/>
          <w:sz w:val="23"/>
          <w:szCs w:val="23"/>
          <w:lang w:eastAsia="en-GB"/>
          <w14:ligatures w14:val="none"/>
        </w:rPr>
        <w:br/>
        <w:t>Friday 02 October 2026</w:t>
      </w:r>
    </w:p>
    <w:p w14:paraId="3D7CE562" w14:textId="77777777" w:rsidR="008A5058" w:rsidRPr="008A5058" w:rsidRDefault="008A5058" w:rsidP="008A5058">
      <w:pPr>
        <w:shd w:val="clear" w:color="auto" w:fill="FFFFFF"/>
        <w:spacing w:before="150" w:after="300" w:line="240" w:lineRule="auto"/>
        <w:rPr>
          <w:rFonts w:ascii="Arial" w:eastAsia="Times New Roman" w:hAnsi="Arial" w:cs="Arial"/>
          <w:color w:val="333333"/>
          <w:kern w:val="0"/>
          <w:sz w:val="23"/>
          <w:szCs w:val="23"/>
          <w:lang w:eastAsia="en-GB"/>
          <w14:ligatures w14:val="none"/>
        </w:rPr>
      </w:pPr>
      <w:r w:rsidRPr="008A5058">
        <w:rPr>
          <w:rFonts w:ascii="Arial" w:eastAsia="Times New Roman" w:hAnsi="Arial" w:cs="Arial"/>
          <w:b/>
          <w:bCs/>
          <w:color w:val="333333"/>
          <w:kern w:val="0"/>
          <w:sz w:val="23"/>
          <w:szCs w:val="23"/>
          <w:lang w:eastAsia="en-GB"/>
          <w14:ligatures w14:val="none"/>
        </w:rPr>
        <w:t>Reference</w:t>
      </w:r>
      <w:r w:rsidRPr="008A5058">
        <w:rPr>
          <w:rFonts w:ascii="Arial" w:eastAsia="Times New Roman" w:hAnsi="Arial" w:cs="Arial"/>
          <w:color w:val="333333"/>
          <w:kern w:val="0"/>
          <w:sz w:val="23"/>
          <w:szCs w:val="23"/>
          <w:lang w:eastAsia="en-GB"/>
          <w14:ligatures w14:val="none"/>
        </w:rPr>
        <w:br/>
        <w:t>MED5556326</w:t>
      </w:r>
    </w:p>
    <w:p w14:paraId="7B78AC33" w14:textId="77777777" w:rsidR="008A5058" w:rsidRPr="008A5058" w:rsidRDefault="008A5058" w:rsidP="008A5058">
      <w:pPr>
        <w:shd w:val="clear" w:color="auto" w:fill="FFFFFF"/>
        <w:spacing w:before="300" w:after="300" w:line="240" w:lineRule="auto"/>
        <w:rPr>
          <w:rFonts w:ascii="Arial" w:eastAsia="Times New Roman" w:hAnsi="Arial" w:cs="Arial"/>
          <w:color w:val="333333"/>
          <w:kern w:val="0"/>
          <w:sz w:val="23"/>
          <w:szCs w:val="23"/>
          <w:lang w:eastAsia="en-GB"/>
          <w14:ligatures w14:val="none"/>
        </w:rPr>
      </w:pPr>
      <w:r w:rsidRPr="008A5058">
        <w:rPr>
          <w:rFonts w:ascii="Arial" w:eastAsia="Times New Roman" w:hAnsi="Arial" w:cs="Arial"/>
          <w:color w:val="333333"/>
          <w:kern w:val="0"/>
          <w:sz w:val="23"/>
          <w:szCs w:val="23"/>
          <w:lang w:eastAsia="en-GB"/>
          <w14:ligatures w14:val="none"/>
        </w:rPr>
        <w:t>The School of Life Sciences invites applications from friendly, engaging, and enthusiastic individuals to join its dedicated Anatomy Technical Team. The successful candidate will become part of a small technical team within the Anatomy Suite, located at the Medical School (Queen’s Medical Centre, Nottingham), and will collaborate closely with technical, academic, and administrative colleagues.</w:t>
      </w:r>
    </w:p>
    <w:p w14:paraId="5F732B4B" w14:textId="77777777" w:rsidR="008A5058" w:rsidRPr="008A5058" w:rsidRDefault="008A5058" w:rsidP="008A5058">
      <w:pPr>
        <w:shd w:val="clear" w:color="auto" w:fill="FFFFFF"/>
        <w:spacing w:before="300" w:after="300" w:line="240" w:lineRule="auto"/>
        <w:rPr>
          <w:rFonts w:ascii="Arial" w:eastAsia="Times New Roman" w:hAnsi="Arial" w:cs="Arial"/>
          <w:color w:val="333333"/>
          <w:kern w:val="0"/>
          <w:sz w:val="23"/>
          <w:szCs w:val="23"/>
          <w:lang w:eastAsia="en-GB"/>
          <w14:ligatures w14:val="none"/>
        </w:rPr>
      </w:pPr>
      <w:r w:rsidRPr="008A5058">
        <w:rPr>
          <w:rFonts w:ascii="Arial" w:eastAsia="Times New Roman" w:hAnsi="Arial" w:cs="Arial"/>
          <w:color w:val="333333"/>
          <w:kern w:val="0"/>
          <w:sz w:val="23"/>
          <w:szCs w:val="23"/>
          <w:lang w:eastAsia="en-GB"/>
          <w14:ligatures w14:val="none"/>
        </w:rPr>
        <w:t xml:space="preserve">The post holder will provide high-quality, timely support for the Anatomy Suite facilities, operating with a degree of autonomy. They will take primary responsibility for preparing and overseeing practical anatomy classes, working in close collaboration with academic and technical staff. Key responsibilities will include the handling, movement, and care of human cadaveric specimens, as well as the maintenance of additional teaching resources, such as anatomical models and IT equipment. The role also involves supporting the daily operation and upkeep of the Anatomy Suite, including the monitoring and maintenance of cadaveric material (comprising whole cadavers, </w:t>
      </w:r>
      <w:proofErr w:type="spellStart"/>
      <w:r w:rsidRPr="008A5058">
        <w:rPr>
          <w:rFonts w:ascii="Arial" w:eastAsia="Times New Roman" w:hAnsi="Arial" w:cs="Arial"/>
          <w:color w:val="333333"/>
          <w:kern w:val="0"/>
          <w:sz w:val="23"/>
          <w:szCs w:val="23"/>
          <w:lang w:eastAsia="en-GB"/>
          <w14:ligatures w14:val="none"/>
        </w:rPr>
        <w:t>prosections</w:t>
      </w:r>
      <w:proofErr w:type="spellEnd"/>
      <w:r w:rsidRPr="008A5058">
        <w:rPr>
          <w:rFonts w:ascii="Arial" w:eastAsia="Times New Roman" w:hAnsi="Arial" w:cs="Arial"/>
          <w:color w:val="333333"/>
          <w:kern w:val="0"/>
          <w:sz w:val="23"/>
          <w:szCs w:val="23"/>
          <w:lang w:eastAsia="en-GB"/>
          <w14:ligatures w14:val="none"/>
        </w:rPr>
        <w:t>, and museum specimens) and ensuring accurate and compliant documentation. All activities must be carried out in full compliance with the Human Tissue Act (2004) and relevant health and safety regulations governing laboratory practices.</w:t>
      </w:r>
    </w:p>
    <w:p w14:paraId="6050C55E" w14:textId="77777777" w:rsidR="008A5058" w:rsidRPr="008A5058" w:rsidRDefault="008A5058" w:rsidP="008A5058">
      <w:pPr>
        <w:shd w:val="clear" w:color="auto" w:fill="FFFFFF"/>
        <w:spacing w:before="300" w:after="300" w:line="240" w:lineRule="auto"/>
        <w:rPr>
          <w:rFonts w:ascii="Arial" w:eastAsia="Times New Roman" w:hAnsi="Arial" w:cs="Arial"/>
          <w:color w:val="333333"/>
          <w:kern w:val="0"/>
          <w:sz w:val="23"/>
          <w:szCs w:val="23"/>
          <w:lang w:eastAsia="en-GB"/>
          <w14:ligatures w14:val="none"/>
        </w:rPr>
      </w:pPr>
      <w:r w:rsidRPr="008A5058">
        <w:rPr>
          <w:rFonts w:ascii="Arial" w:eastAsia="Times New Roman" w:hAnsi="Arial" w:cs="Arial"/>
          <w:color w:val="333333"/>
          <w:kern w:val="0"/>
          <w:sz w:val="23"/>
          <w:szCs w:val="23"/>
          <w:lang w:eastAsia="en-GB"/>
          <w14:ligatures w14:val="none"/>
        </w:rPr>
        <w:t xml:space="preserve">Applicants should have experience in a relevant role, demonstrating strong organisational abilities, excellent interpersonal skills, and proficiency in IT. Ideally, candidates will also </w:t>
      </w:r>
      <w:proofErr w:type="gramStart"/>
      <w:r w:rsidRPr="008A5058">
        <w:rPr>
          <w:rFonts w:ascii="Arial" w:eastAsia="Times New Roman" w:hAnsi="Arial" w:cs="Arial"/>
          <w:color w:val="333333"/>
          <w:kern w:val="0"/>
          <w:sz w:val="23"/>
          <w:szCs w:val="23"/>
          <w:lang w:eastAsia="en-GB"/>
          <w14:ligatures w14:val="none"/>
        </w:rPr>
        <w:t>have an understanding of</w:t>
      </w:r>
      <w:proofErr w:type="gramEnd"/>
      <w:r w:rsidRPr="008A5058">
        <w:rPr>
          <w:rFonts w:ascii="Arial" w:eastAsia="Times New Roman" w:hAnsi="Arial" w:cs="Arial"/>
          <w:color w:val="333333"/>
          <w:kern w:val="0"/>
          <w:sz w:val="23"/>
          <w:szCs w:val="23"/>
          <w:lang w:eastAsia="en-GB"/>
          <w14:ligatures w14:val="none"/>
        </w:rPr>
        <w:t xml:space="preserve"> the Human Tissue Act and prior experience working in an Anatomy Suite (dissecting room) or a comparable setting.</w:t>
      </w:r>
    </w:p>
    <w:p w14:paraId="15B0A149" w14:textId="77777777" w:rsidR="008A5058" w:rsidRPr="008A5058" w:rsidRDefault="008A5058" w:rsidP="008A5058">
      <w:pPr>
        <w:shd w:val="clear" w:color="auto" w:fill="FFFFFF"/>
        <w:spacing w:before="300" w:after="300" w:line="240" w:lineRule="auto"/>
        <w:rPr>
          <w:rFonts w:ascii="Arial" w:eastAsia="Times New Roman" w:hAnsi="Arial" w:cs="Arial"/>
          <w:color w:val="333333"/>
          <w:kern w:val="0"/>
          <w:sz w:val="23"/>
          <w:szCs w:val="23"/>
          <w:lang w:eastAsia="en-GB"/>
          <w14:ligatures w14:val="none"/>
        </w:rPr>
      </w:pPr>
      <w:r w:rsidRPr="008A5058">
        <w:rPr>
          <w:rFonts w:ascii="Arial" w:eastAsia="Times New Roman" w:hAnsi="Arial" w:cs="Arial"/>
          <w:color w:val="333333"/>
          <w:kern w:val="0"/>
          <w:sz w:val="23"/>
          <w:szCs w:val="23"/>
          <w:lang w:eastAsia="en-GB"/>
          <w14:ligatures w14:val="none"/>
        </w:rPr>
        <w:t>The 2 positions are offered on a permanent basis. Hours are full-time (36.25 hour per week) and Part-time (26 hours). Job share arrangements may be considered.</w:t>
      </w:r>
    </w:p>
    <w:p w14:paraId="342823D8" w14:textId="77777777" w:rsidR="008A5058" w:rsidRPr="008A5058" w:rsidRDefault="008A5058" w:rsidP="008A5058">
      <w:pPr>
        <w:shd w:val="clear" w:color="auto" w:fill="FFFFFF"/>
        <w:spacing w:before="300" w:after="300" w:line="240" w:lineRule="auto"/>
        <w:rPr>
          <w:rFonts w:ascii="Arial" w:eastAsia="Times New Roman" w:hAnsi="Arial" w:cs="Arial"/>
          <w:color w:val="333333"/>
          <w:kern w:val="0"/>
          <w:sz w:val="23"/>
          <w:szCs w:val="23"/>
          <w:lang w:eastAsia="en-GB"/>
          <w14:ligatures w14:val="none"/>
        </w:rPr>
      </w:pPr>
      <w:r w:rsidRPr="008A5058">
        <w:rPr>
          <w:rFonts w:ascii="Arial" w:eastAsia="Times New Roman" w:hAnsi="Arial" w:cs="Arial"/>
          <w:color w:val="333333"/>
          <w:kern w:val="0"/>
          <w:sz w:val="23"/>
          <w:szCs w:val="23"/>
          <w:lang w:eastAsia="en-GB"/>
          <w14:ligatures w14:val="none"/>
        </w:rPr>
        <w:t>Informal enquiries may be addressed to Mrs Kathy Britnell:  </w:t>
      </w:r>
      <w:proofErr w:type="gramStart"/>
      <w:r w:rsidRPr="008A5058">
        <w:rPr>
          <w:rFonts w:ascii="Arial" w:eastAsia="Times New Roman" w:hAnsi="Arial" w:cs="Arial"/>
          <w:color w:val="333333"/>
          <w:kern w:val="0"/>
          <w:sz w:val="23"/>
          <w:szCs w:val="23"/>
          <w:lang w:eastAsia="en-GB"/>
          <w14:ligatures w14:val="none"/>
        </w:rPr>
        <w:t>katherine.britnell</w:t>
      </w:r>
      <w:proofErr w:type="gramEnd"/>
      <w:hyperlink r:id="rId4" w:history="1">
        <w:r w:rsidRPr="008A5058">
          <w:rPr>
            <w:rFonts w:ascii="Arial" w:eastAsia="Times New Roman" w:hAnsi="Arial" w:cs="Arial"/>
            <w:color w:val="1F1539"/>
            <w:kern w:val="0"/>
            <w:sz w:val="23"/>
            <w:szCs w:val="23"/>
            <w:u w:val="single"/>
            <w:lang w:eastAsia="en-GB"/>
            <w14:ligatures w14:val="none"/>
          </w:rPr>
          <w:t>@nottingham.ac.uk</w:t>
        </w:r>
      </w:hyperlink>
      <w:r w:rsidRPr="008A5058">
        <w:rPr>
          <w:rFonts w:ascii="Arial" w:eastAsia="Times New Roman" w:hAnsi="Arial" w:cs="Arial"/>
          <w:color w:val="333333"/>
          <w:kern w:val="0"/>
          <w:sz w:val="23"/>
          <w:szCs w:val="23"/>
          <w:lang w:eastAsia="en-GB"/>
          <w14:ligatures w14:val="none"/>
        </w:rPr>
        <w:t>. Please note that applications sent directly to this Email address will not be accepted.</w:t>
      </w:r>
    </w:p>
    <w:p w14:paraId="75D46454" w14:textId="77777777" w:rsidR="008A5058" w:rsidRDefault="008A5058"/>
    <w:sectPr w:rsidR="008A50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058"/>
    <w:rsid w:val="00453976"/>
    <w:rsid w:val="008A50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666BE"/>
  <w15:chartTrackingRefBased/>
  <w15:docId w15:val="{15FD31F8-AB70-4679-A9CD-F71A6FF14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50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50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50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50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50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0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0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0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0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0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50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0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0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0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0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0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0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058"/>
    <w:rPr>
      <w:rFonts w:eastAsiaTheme="majorEastAsia" w:cstheme="majorBidi"/>
      <w:color w:val="272727" w:themeColor="text1" w:themeTint="D8"/>
    </w:rPr>
  </w:style>
  <w:style w:type="paragraph" w:styleId="Title">
    <w:name w:val="Title"/>
    <w:basedOn w:val="Normal"/>
    <w:next w:val="Normal"/>
    <w:link w:val="TitleChar"/>
    <w:uiPriority w:val="10"/>
    <w:qFormat/>
    <w:rsid w:val="008A50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0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0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0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058"/>
    <w:pPr>
      <w:spacing w:before="160"/>
      <w:jc w:val="center"/>
    </w:pPr>
    <w:rPr>
      <w:i/>
      <w:iCs/>
      <w:color w:val="404040" w:themeColor="text1" w:themeTint="BF"/>
    </w:rPr>
  </w:style>
  <w:style w:type="character" w:customStyle="1" w:styleId="QuoteChar">
    <w:name w:val="Quote Char"/>
    <w:basedOn w:val="DefaultParagraphFont"/>
    <w:link w:val="Quote"/>
    <w:uiPriority w:val="29"/>
    <w:rsid w:val="008A5058"/>
    <w:rPr>
      <w:i/>
      <w:iCs/>
      <w:color w:val="404040" w:themeColor="text1" w:themeTint="BF"/>
    </w:rPr>
  </w:style>
  <w:style w:type="paragraph" w:styleId="ListParagraph">
    <w:name w:val="List Paragraph"/>
    <w:basedOn w:val="Normal"/>
    <w:uiPriority w:val="34"/>
    <w:qFormat/>
    <w:rsid w:val="008A5058"/>
    <w:pPr>
      <w:ind w:left="720"/>
      <w:contextualSpacing/>
    </w:pPr>
  </w:style>
  <w:style w:type="character" w:styleId="IntenseEmphasis">
    <w:name w:val="Intense Emphasis"/>
    <w:basedOn w:val="DefaultParagraphFont"/>
    <w:uiPriority w:val="21"/>
    <w:qFormat/>
    <w:rsid w:val="008A5058"/>
    <w:rPr>
      <w:i/>
      <w:iCs/>
      <w:color w:val="0F4761" w:themeColor="accent1" w:themeShade="BF"/>
    </w:rPr>
  </w:style>
  <w:style w:type="paragraph" w:styleId="IntenseQuote">
    <w:name w:val="Intense Quote"/>
    <w:basedOn w:val="Normal"/>
    <w:next w:val="Normal"/>
    <w:link w:val="IntenseQuoteChar"/>
    <w:uiPriority w:val="30"/>
    <w:qFormat/>
    <w:rsid w:val="008A50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058"/>
    <w:rPr>
      <w:i/>
      <w:iCs/>
      <w:color w:val="0F4761" w:themeColor="accent1" w:themeShade="BF"/>
    </w:rPr>
  </w:style>
  <w:style w:type="character" w:styleId="IntenseReference">
    <w:name w:val="Intense Reference"/>
    <w:basedOn w:val="DefaultParagraphFont"/>
    <w:uiPriority w:val="32"/>
    <w:qFormat/>
    <w:rsid w:val="008A50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ostas.tsintzas@nottingh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348</Words>
  <Characters>1984</Characters>
  <Application>Microsoft Office Word</Application>
  <DocSecurity>0</DocSecurity>
  <Lines>16</Lines>
  <Paragraphs>4</Paragraphs>
  <ScaleCrop>false</ScaleCrop>
  <Company>University of Nottingham</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Britnell</dc:creator>
  <cp:keywords/>
  <dc:description/>
  <cp:lastModifiedBy>Kathy Britnell</cp:lastModifiedBy>
  <cp:revision>1</cp:revision>
  <dcterms:created xsi:type="dcterms:W3CDTF">2026-09-10T11:42:00Z</dcterms:created>
  <dcterms:modified xsi:type="dcterms:W3CDTF">2026-09-10T11:45:00Z</dcterms:modified>
</cp:coreProperties>
</file>