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4C3C8" w14:textId="77777777" w:rsidR="00A54B39" w:rsidRPr="00C256F9" w:rsidRDefault="00A54B39" w:rsidP="00A54B39">
      <w:pPr>
        <w:suppressAutoHyphens/>
        <w:jc w:val="both"/>
        <w:rPr>
          <w:rFonts w:ascii="Calibri" w:hAnsi="Calibri" w:cs="Calibri"/>
          <w:b/>
          <w:spacing w:val="-3"/>
          <w:sz w:val="22"/>
          <w:szCs w:val="22"/>
        </w:rPr>
      </w:pPr>
    </w:p>
    <w:p w14:paraId="13D78C2A" w14:textId="62035F75" w:rsidR="00A54B39" w:rsidRPr="00C256F9" w:rsidRDefault="00A54B39" w:rsidP="00A54B39">
      <w:pPr>
        <w:suppressAutoHyphens/>
        <w:jc w:val="both"/>
        <w:rPr>
          <w:rFonts w:ascii="Calibri" w:hAnsi="Calibri" w:cs="Calibri"/>
          <w:b/>
          <w:spacing w:val="-3"/>
          <w:sz w:val="22"/>
          <w:szCs w:val="22"/>
        </w:rPr>
      </w:pPr>
      <w:r w:rsidRPr="00C256F9">
        <w:rPr>
          <w:rFonts w:ascii="Calibri" w:hAnsi="Calibri" w:cs="Calibri"/>
          <w:b/>
          <w:spacing w:val="-3"/>
          <w:sz w:val="22"/>
          <w:szCs w:val="22"/>
        </w:rPr>
        <w:softHyphen/>
      </w:r>
      <w:r w:rsidRPr="00C256F9">
        <w:rPr>
          <w:rFonts w:ascii="Calibri" w:hAnsi="Calibri" w:cs="Calibri"/>
          <w:b/>
          <w:spacing w:val="-3"/>
          <w:sz w:val="22"/>
          <w:szCs w:val="22"/>
        </w:rPr>
        <w:softHyphen/>
      </w:r>
      <w:r w:rsidRPr="00C256F9">
        <w:rPr>
          <w:rFonts w:ascii="Calibri" w:hAnsi="Calibri" w:cs="Calibri"/>
          <w:b/>
          <w:spacing w:val="-3"/>
          <w:sz w:val="22"/>
          <w:szCs w:val="22"/>
        </w:rPr>
        <w:softHyphen/>
      </w:r>
      <w:r w:rsidRPr="00C256F9">
        <w:rPr>
          <w:rFonts w:ascii="Calibri" w:hAnsi="Calibri" w:cs="Calibri"/>
          <w:b/>
          <w:spacing w:val="-3"/>
          <w:sz w:val="22"/>
          <w:szCs w:val="22"/>
        </w:rPr>
        <w:softHyphen/>
      </w:r>
      <w:r w:rsidRPr="00C256F9">
        <w:rPr>
          <w:rFonts w:ascii="Calibri" w:hAnsi="Calibri" w:cs="Calibri"/>
          <w:b/>
          <w:spacing w:val="-3"/>
          <w:sz w:val="22"/>
          <w:szCs w:val="22"/>
        </w:rPr>
        <w:softHyphen/>
      </w:r>
      <w:r w:rsidRPr="00C256F9">
        <w:rPr>
          <w:rFonts w:ascii="Calibri" w:hAnsi="Calibri" w:cs="Calibri"/>
          <w:b/>
          <w:spacing w:val="-3"/>
          <w:sz w:val="22"/>
          <w:szCs w:val="22"/>
        </w:rPr>
        <w:softHyphen/>
      </w:r>
      <w:r w:rsidRPr="00C256F9">
        <w:rPr>
          <w:rFonts w:ascii="Calibri" w:hAnsi="Calibri" w:cs="Calibri"/>
          <w:b/>
          <w:spacing w:val="-3"/>
          <w:sz w:val="22"/>
          <w:szCs w:val="22"/>
        </w:rPr>
        <w:softHyphen/>
      </w:r>
      <w:r w:rsidRPr="00C256F9">
        <w:rPr>
          <w:rFonts w:ascii="Calibri" w:hAnsi="Calibri" w:cs="Calibri"/>
          <w:b/>
          <w:spacing w:val="-3"/>
          <w:sz w:val="22"/>
          <w:szCs w:val="22"/>
        </w:rPr>
        <w:softHyphen/>
      </w:r>
      <w:r w:rsidRPr="00C256F9">
        <w:rPr>
          <w:rFonts w:ascii="Calibri" w:hAnsi="Calibri" w:cs="Calibri"/>
          <w:b/>
          <w:spacing w:val="-3"/>
          <w:sz w:val="22"/>
          <w:szCs w:val="22"/>
        </w:rPr>
        <w:softHyphen/>
      </w:r>
      <w:r w:rsidRPr="00C256F9">
        <w:rPr>
          <w:rFonts w:ascii="Calibri" w:hAnsi="Calibri" w:cs="Calibri"/>
          <w:b/>
          <w:spacing w:val="-3"/>
          <w:sz w:val="22"/>
          <w:szCs w:val="22"/>
        </w:rPr>
        <w:softHyphen/>
      </w:r>
      <w:r w:rsidRPr="00C256F9">
        <w:rPr>
          <w:rFonts w:ascii="Calibri" w:hAnsi="Calibri" w:cs="Calibri"/>
          <w:b/>
          <w:spacing w:val="-3"/>
          <w:sz w:val="22"/>
          <w:szCs w:val="22"/>
        </w:rPr>
        <w:softHyphen/>
      </w:r>
      <w:r w:rsidRPr="00C256F9">
        <w:rPr>
          <w:rFonts w:ascii="Calibri" w:hAnsi="Calibri" w:cs="Calibri"/>
          <w:b/>
          <w:spacing w:val="-3"/>
          <w:sz w:val="22"/>
          <w:szCs w:val="22"/>
        </w:rPr>
        <w:softHyphen/>
      </w:r>
      <w:r w:rsidRPr="00C256F9">
        <w:rPr>
          <w:rFonts w:ascii="Calibri" w:hAnsi="Calibri" w:cs="Calibri"/>
          <w:b/>
          <w:spacing w:val="-3"/>
          <w:sz w:val="22"/>
          <w:szCs w:val="22"/>
        </w:rPr>
        <w:softHyphen/>
      </w:r>
      <w:r w:rsidRPr="00C256F9">
        <w:rPr>
          <w:rFonts w:ascii="Calibri" w:hAnsi="Calibri" w:cs="Calibri"/>
          <w:b/>
          <w:spacing w:val="-3"/>
          <w:sz w:val="22"/>
          <w:szCs w:val="22"/>
        </w:rPr>
        <w:softHyphen/>
      </w:r>
      <w:r w:rsidRPr="00C256F9">
        <w:rPr>
          <w:rFonts w:ascii="Calibri" w:hAnsi="Calibri" w:cs="Calibri"/>
          <w:b/>
          <w:spacing w:val="-3"/>
          <w:sz w:val="22"/>
          <w:szCs w:val="22"/>
        </w:rPr>
        <w:softHyphen/>
      </w:r>
      <w:r w:rsidRPr="00C256F9">
        <w:rPr>
          <w:rFonts w:ascii="Calibri" w:hAnsi="Calibri" w:cs="Calibri"/>
          <w:b/>
          <w:spacing w:val="-3"/>
          <w:sz w:val="22"/>
          <w:szCs w:val="22"/>
        </w:rPr>
        <w:softHyphen/>
        <w:t xml:space="preserve"> </w:t>
      </w:r>
    </w:p>
    <w:p w14:paraId="4F28E170" w14:textId="3671E63E" w:rsidR="00A54B39" w:rsidRPr="00C256F9" w:rsidRDefault="00DF6581" w:rsidP="00A54B39">
      <w:pPr>
        <w:pBdr>
          <w:top w:val="single" w:sz="4" w:space="1" w:color="auto"/>
          <w:left w:val="single" w:sz="4" w:space="4" w:color="auto"/>
          <w:bottom w:val="single" w:sz="4" w:space="1" w:color="auto"/>
          <w:right w:val="single" w:sz="4" w:space="4" w:color="auto"/>
        </w:pBdr>
        <w:shd w:val="clear" w:color="auto" w:fill="DBE5F1"/>
        <w:suppressAutoHyphens/>
        <w:jc w:val="both"/>
        <w:rPr>
          <w:rFonts w:ascii="Calibri" w:hAnsi="Calibri" w:cs="Calibri"/>
          <w:b/>
          <w:spacing w:val="-3"/>
          <w:sz w:val="22"/>
          <w:szCs w:val="22"/>
        </w:rPr>
      </w:pPr>
      <w:r w:rsidRPr="00C256F9">
        <w:rPr>
          <w:rFonts w:ascii="Calibri" w:hAnsi="Calibri" w:cs="Calibri"/>
          <w:noProof/>
          <w:sz w:val="22"/>
          <w:szCs w:val="22"/>
        </w:rPr>
        <w:drawing>
          <wp:anchor distT="0" distB="0" distL="114300" distR="114300" simplePos="0" relativeHeight="251659264" behindDoc="0" locked="0" layoutInCell="1" allowOverlap="1" wp14:anchorId="7A2E66D3" wp14:editId="31BFB31F">
            <wp:simplePos x="0" y="0"/>
            <wp:positionH relativeFrom="margin">
              <wp:posOffset>0</wp:posOffset>
            </wp:positionH>
            <wp:positionV relativeFrom="margin">
              <wp:posOffset>345440</wp:posOffset>
            </wp:positionV>
            <wp:extent cx="1306195" cy="1259840"/>
            <wp:effectExtent l="0" t="0" r="1905" b="0"/>
            <wp:wrapSquare wrapText="bothSides"/>
            <wp:docPr id="133529551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06195" cy="1259840"/>
                    </a:xfrm>
                    <a:prstGeom prst="rect">
                      <a:avLst/>
                    </a:prstGeom>
                    <a:noFill/>
                    <a:ln>
                      <a:noFill/>
                    </a:ln>
                  </pic:spPr>
                </pic:pic>
              </a:graphicData>
            </a:graphic>
            <wp14:sizeRelH relativeFrom="page">
              <wp14:pctWidth>0</wp14:pctWidth>
            </wp14:sizeRelH>
            <wp14:sizeRelV relativeFrom="page">
              <wp14:pctHeight>0</wp14:pctHeight>
            </wp14:sizeRelV>
          </wp:anchor>
        </w:drawing>
      </w:r>
      <w:r w:rsidR="00A54B39" w:rsidRPr="00C256F9">
        <w:rPr>
          <w:rFonts w:ascii="Calibri" w:hAnsi="Calibri" w:cs="Calibri"/>
          <w:b/>
          <w:spacing w:val="-3"/>
          <w:sz w:val="22"/>
          <w:szCs w:val="22"/>
        </w:rPr>
        <w:t xml:space="preserve"> UNDERGRADUATE SUMMER VACATION SCHOLARSHIP AWARDS – FINAL SUMMARY REPORT FORM </w:t>
      </w:r>
      <w:r w:rsidR="00A54B39">
        <w:rPr>
          <w:rFonts w:ascii="Calibri" w:hAnsi="Calibri" w:cs="Calibri"/>
          <w:b/>
          <w:spacing w:val="-3"/>
          <w:sz w:val="22"/>
          <w:szCs w:val="22"/>
        </w:rPr>
        <w:t>2024/25</w:t>
      </w:r>
    </w:p>
    <w:p w14:paraId="6E5D7464" w14:textId="77777777" w:rsidR="00A54B39" w:rsidRPr="00C256F9" w:rsidRDefault="00A54B39" w:rsidP="00A54B39">
      <w:pPr>
        <w:pBdr>
          <w:top w:val="single" w:sz="4" w:space="1" w:color="auto"/>
          <w:left w:val="single" w:sz="4" w:space="4" w:color="auto"/>
          <w:bottom w:val="single" w:sz="4" w:space="1" w:color="auto"/>
          <w:right w:val="single" w:sz="4" w:space="4" w:color="auto"/>
        </w:pBdr>
        <w:shd w:val="clear" w:color="auto" w:fill="DBE5F1"/>
        <w:suppressAutoHyphens/>
        <w:jc w:val="both"/>
        <w:rPr>
          <w:rFonts w:ascii="Calibri" w:hAnsi="Calibri" w:cs="Calibri"/>
          <w:b/>
          <w:i/>
          <w:sz w:val="22"/>
          <w:szCs w:val="22"/>
        </w:rPr>
      </w:pPr>
      <w:r w:rsidRPr="00C256F9">
        <w:rPr>
          <w:rFonts w:ascii="Calibri" w:hAnsi="Calibri" w:cs="Calibri"/>
          <w:b/>
          <w:i/>
          <w:sz w:val="22"/>
          <w:szCs w:val="22"/>
        </w:rPr>
        <w:t>NB: This whole report will be posted on the Society’s website therefore authors should NOT include sensitive material or data that they do not want disclosed at this time.</w:t>
      </w:r>
    </w:p>
    <w:p w14:paraId="12471BAA" w14:textId="77777777" w:rsidR="00A54B39" w:rsidRPr="00C256F9" w:rsidRDefault="00A54B39" w:rsidP="00A54B39">
      <w:pPr>
        <w:suppressAutoHyphens/>
        <w:jc w:val="both"/>
        <w:rPr>
          <w:rFonts w:ascii="Calibri" w:hAnsi="Calibri" w:cs="Calibri"/>
          <w:b/>
          <w:sz w:val="22"/>
          <w:szCs w:val="22"/>
        </w:rPr>
      </w:pPr>
    </w:p>
    <w:p w14:paraId="4CFCFBA2" w14:textId="77777777" w:rsidR="00A54B39" w:rsidRPr="00C256F9" w:rsidRDefault="00A54B39" w:rsidP="00A54B39">
      <w:pPr>
        <w:suppressAutoHyphens/>
        <w:jc w:val="both"/>
        <w:rPr>
          <w:rFonts w:ascii="Calibri" w:hAnsi="Calibri" w:cs="Calibri"/>
          <w:b/>
          <w:sz w:val="22"/>
          <w:szCs w:val="22"/>
        </w:rPr>
      </w:pPr>
    </w:p>
    <w:p w14:paraId="204E5C81" w14:textId="77777777" w:rsidR="00A54B39" w:rsidRPr="00C256F9" w:rsidRDefault="00A54B39" w:rsidP="00A54B39">
      <w:pPr>
        <w:suppressAutoHyphens/>
        <w:jc w:val="both"/>
        <w:rPr>
          <w:rFonts w:ascii="Calibri" w:hAnsi="Calibri" w:cs="Calibri"/>
          <w:b/>
          <w:sz w:val="22"/>
          <w:szCs w:val="22"/>
        </w:rPr>
      </w:pPr>
    </w:p>
    <w:p w14:paraId="793F94DB" w14:textId="77777777" w:rsidR="00A54B39" w:rsidRPr="00C256F9" w:rsidRDefault="00A54B39" w:rsidP="00A54B39">
      <w:pPr>
        <w:suppressAutoHyphens/>
        <w:jc w:val="both"/>
        <w:rPr>
          <w:rFonts w:ascii="Calibri" w:hAnsi="Calibri" w:cs="Calibri"/>
          <w:b/>
          <w:sz w:val="22"/>
          <w:szCs w:val="22"/>
        </w:rPr>
      </w:pPr>
      <w:r w:rsidRPr="00C256F9">
        <w:rPr>
          <w:rFonts w:ascii="Calibri" w:hAnsi="Calibri" w:cs="Calibri"/>
          <w:b/>
          <w:sz w:val="22"/>
          <w:szCs w:val="22"/>
        </w:rPr>
        <w:t>Name of student:</w:t>
      </w:r>
      <w:r w:rsidRPr="00C256F9">
        <w:rPr>
          <w:rFonts w:ascii="Calibri" w:hAnsi="Calibri" w:cs="Calibri"/>
          <w:b/>
          <w:sz w:val="22"/>
          <w:szCs w:val="22"/>
        </w:rPr>
        <w:tab/>
      </w:r>
      <w:r w:rsidRPr="00C256F9">
        <w:rPr>
          <w:rFonts w:ascii="Calibri" w:hAnsi="Calibri" w:cs="Calibri"/>
          <w:b/>
          <w:sz w:val="22"/>
          <w:szCs w:val="22"/>
        </w:rPr>
        <w:tab/>
      </w:r>
      <w:r w:rsidRPr="00C256F9">
        <w:rPr>
          <w:rFonts w:ascii="Calibri" w:hAnsi="Calibri" w:cs="Calibri"/>
          <w:b/>
          <w:sz w:val="22"/>
          <w:szCs w:val="22"/>
        </w:rPr>
        <w:tab/>
      </w:r>
      <w:r w:rsidRPr="00C256F9">
        <w:rPr>
          <w:rFonts w:ascii="Calibri" w:hAnsi="Calibri" w:cs="Calibri"/>
          <w:b/>
          <w:sz w:val="22"/>
          <w:szCs w:val="22"/>
        </w:rPr>
        <w:tab/>
      </w:r>
      <w:r w:rsidRPr="00C256F9">
        <w:rPr>
          <w:rFonts w:ascii="Calibri" w:hAnsi="Calibri" w:cs="Calibri"/>
          <w:b/>
          <w:sz w:val="22"/>
          <w:szCs w:val="22"/>
        </w:rPr>
        <w:tab/>
      </w:r>
    </w:p>
    <w:p w14:paraId="173E8727" w14:textId="7AF7FDB0" w:rsidR="00A54B39" w:rsidRDefault="00A54B39" w:rsidP="00A54B39">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p>
    <w:p w14:paraId="16CC3224" w14:textId="459DBC5B" w:rsidR="006E351C" w:rsidRPr="00C256F9" w:rsidRDefault="006E351C" w:rsidP="00A54B39">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Pr>
          <w:rFonts w:ascii="Calibri" w:hAnsi="Calibri" w:cs="Calibri"/>
          <w:sz w:val="22"/>
          <w:szCs w:val="22"/>
        </w:rPr>
        <w:t>Avanthika Sivakumar</w:t>
      </w:r>
    </w:p>
    <w:p w14:paraId="54D3A4BB" w14:textId="77777777" w:rsidR="00A54B39" w:rsidRPr="00C256F9" w:rsidRDefault="00A54B39" w:rsidP="00A54B39">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p>
    <w:p w14:paraId="5663714D" w14:textId="77777777" w:rsidR="00A54B39" w:rsidRPr="00C256F9" w:rsidRDefault="00A54B39" w:rsidP="00A54B39">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sidRPr="00C256F9">
        <w:rPr>
          <w:rFonts w:ascii="Calibri" w:hAnsi="Calibri" w:cs="Calibri"/>
          <w:sz w:val="22"/>
          <w:szCs w:val="22"/>
        </w:rPr>
        <w:t>Twitter Handle*:</w:t>
      </w:r>
    </w:p>
    <w:p w14:paraId="3FFE68DF" w14:textId="77777777" w:rsidR="00A54B39" w:rsidRPr="00C256F9" w:rsidRDefault="00A54B39" w:rsidP="00A54B39">
      <w:pPr>
        <w:pBdr>
          <w:top w:val="single" w:sz="4" w:space="1" w:color="auto"/>
          <w:left w:val="single" w:sz="4" w:space="4" w:color="auto"/>
          <w:bottom w:val="single" w:sz="4" w:space="1" w:color="auto"/>
          <w:right w:val="single" w:sz="4" w:space="4" w:color="auto"/>
        </w:pBdr>
        <w:suppressAutoHyphens/>
        <w:jc w:val="both"/>
        <w:rPr>
          <w:rFonts w:ascii="Calibri" w:hAnsi="Calibri" w:cs="Calibri"/>
          <w:i/>
          <w:iCs/>
          <w:sz w:val="22"/>
          <w:szCs w:val="22"/>
        </w:rPr>
      </w:pPr>
      <w:r w:rsidRPr="00C256F9">
        <w:rPr>
          <w:rFonts w:ascii="Calibri" w:hAnsi="Calibri" w:cs="Calibri"/>
          <w:i/>
          <w:iCs/>
          <w:sz w:val="22"/>
          <w:szCs w:val="22"/>
        </w:rPr>
        <w:t>(*optional)</w:t>
      </w:r>
    </w:p>
    <w:p w14:paraId="1E09FAF2" w14:textId="77777777" w:rsidR="00A54B39" w:rsidRPr="00C256F9" w:rsidRDefault="00A54B39" w:rsidP="00A54B39">
      <w:pPr>
        <w:suppressAutoHyphens/>
        <w:jc w:val="both"/>
        <w:rPr>
          <w:rFonts w:ascii="Calibri" w:hAnsi="Calibri" w:cs="Calibri"/>
          <w:b/>
          <w:sz w:val="22"/>
          <w:szCs w:val="22"/>
        </w:rPr>
      </w:pPr>
      <w:r w:rsidRPr="00C256F9">
        <w:rPr>
          <w:rFonts w:ascii="Calibri" w:hAnsi="Calibri" w:cs="Calibri"/>
          <w:b/>
          <w:sz w:val="22"/>
          <w:szCs w:val="22"/>
        </w:rPr>
        <w:t>Name of supervisor(s):</w:t>
      </w:r>
    </w:p>
    <w:p w14:paraId="7FECD7C6" w14:textId="024BC7FE" w:rsidR="00A54B39" w:rsidRPr="00C256F9" w:rsidRDefault="00ED0F1E" w:rsidP="00A54B39">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Pr>
          <w:rFonts w:ascii="Calibri" w:hAnsi="Calibri" w:cs="Calibri"/>
          <w:sz w:val="22"/>
          <w:szCs w:val="22"/>
        </w:rPr>
        <w:t>Professor Stephanie Cragg</w:t>
      </w:r>
    </w:p>
    <w:p w14:paraId="3C1EBA2C" w14:textId="77777777" w:rsidR="00A54B39" w:rsidRPr="00C256F9" w:rsidRDefault="00A54B39" w:rsidP="00A54B39">
      <w:pPr>
        <w:suppressAutoHyphens/>
        <w:jc w:val="both"/>
        <w:rPr>
          <w:rFonts w:ascii="Calibri" w:hAnsi="Calibri" w:cs="Calibri"/>
          <w:b/>
          <w:sz w:val="22"/>
          <w:szCs w:val="22"/>
        </w:rPr>
      </w:pPr>
      <w:r w:rsidRPr="00C256F9">
        <w:rPr>
          <w:rFonts w:ascii="Calibri" w:hAnsi="Calibri" w:cs="Calibri"/>
          <w:b/>
          <w:sz w:val="22"/>
          <w:szCs w:val="22"/>
        </w:rPr>
        <w:t>Project Title: (no more than 220 characters)</w:t>
      </w:r>
    </w:p>
    <w:p w14:paraId="01D8EB8D" w14:textId="0257DFA7" w:rsidR="00A54B39" w:rsidRPr="00DF6581" w:rsidRDefault="00DF6581" w:rsidP="00A54B39">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lang w:val="en-SG"/>
        </w:rPr>
      </w:pPr>
      <w:r w:rsidRPr="00DF6581">
        <w:rPr>
          <w:rFonts w:ascii="Calibri" w:hAnsi="Calibri" w:cs="Calibri"/>
          <w:sz w:val="22"/>
          <w:szCs w:val="22"/>
          <w:lang w:val="en-SG"/>
        </w:rPr>
        <w:t>Exploring short-term plasticity in dopamine release between anatomical compartments of nigrostriatal dopamine neurons</w:t>
      </w:r>
    </w:p>
    <w:p w14:paraId="79D13139" w14:textId="77777777" w:rsidR="00A54B39" w:rsidRPr="00C256F9" w:rsidRDefault="00A54B39" w:rsidP="00A54B39">
      <w:pPr>
        <w:suppressAutoHyphens/>
        <w:jc w:val="both"/>
        <w:rPr>
          <w:rFonts w:ascii="Calibri" w:hAnsi="Calibri" w:cs="Calibri"/>
          <w:b/>
          <w:sz w:val="22"/>
          <w:szCs w:val="22"/>
        </w:rPr>
      </w:pPr>
      <w:r w:rsidRPr="00C256F9">
        <w:rPr>
          <w:rFonts w:ascii="Calibri" w:hAnsi="Calibri" w:cs="Calibri"/>
          <w:b/>
          <w:sz w:val="22"/>
          <w:szCs w:val="22"/>
        </w:rPr>
        <w:t>Project aims: (no more than 700 words)</w:t>
      </w:r>
    </w:p>
    <w:p w14:paraId="3DFEB755" w14:textId="77777777" w:rsidR="00DF6581" w:rsidRDefault="00DF6581" w:rsidP="00DF6581">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p>
    <w:p w14:paraId="040C59E7" w14:textId="39A7B1DE" w:rsidR="006866B3" w:rsidRDefault="00DF6581" w:rsidP="00DF6581">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sidRPr="00DF6581">
        <w:rPr>
          <w:rFonts w:ascii="Calibri" w:hAnsi="Calibri" w:cs="Calibri"/>
          <w:sz w:val="22"/>
          <w:szCs w:val="22"/>
        </w:rPr>
        <w:t>Dopamine</w:t>
      </w:r>
      <w:r w:rsidR="006866B3">
        <w:rPr>
          <w:rFonts w:ascii="Calibri" w:hAnsi="Calibri" w:cs="Calibri"/>
          <w:sz w:val="22"/>
          <w:szCs w:val="22"/>
        </w:rPr>
        <w:t xml:space="preserve"> (DA)</w:t>
      </w:r>
      <w:r w:rsidRPr="00DF6581">
        <w:rPr>
          <w:rFonts w:ascii="Calibri" w:hAnsi="Calibri" w:cs="Calibri"/>
          <w:sz w:val="22"/>
          <w:szCs w:val="22"/>
        </w:rPr>
        <w:t xml:space="preserve"> neurons of the nigrostriatal system project from the substantia nigra pars compacta (</w:t>
      </w:r>
      <w:proofErr w:type="spellStart"/>
      <w:r w:rsidRPr="00DF6581">
        <w:rPr>
          <w:rFonts w:ascii="Calibri" w:hAnsi="Calibri" w:cs="Calibri"/>
          <w:sz w:val="22"/>
          <w:szCs w:val="22"/>
        </w:rPr>
        <w:t>SNc</w:t>
      </w:r>
      <w:proofErr w:type="spellEnd"/>
      <w:r w:rsidRPr="00DF6581">
        <w:rPr>
          <w:rFonts w:ascii="Calibri" w:hAnsi="Calibri" w:cs="Calibri"/>
          <w:sz w:val="22"/>
          <w:szCs w:val="22"/>
        </w:rPr>
        <w:t xml:space="preserve">) to the dorsal striatum and are critically implicated in motor control and in the pathogenesis of Parkinson’s disease. </w:t>
      </w:r>
      <w:r w:rsidR="004B2393">
        <w:rPr>
          <w:rFonts w:ascii="Calibri" w:hAnsi="Calibri" w:cs="Calibri"/>
          <w:sz w:val="22"/>
          <w:szCs w:val="22"/>
        </w:rPr>
        <w:t xml:space="preserve">Anatomically, </w:t>
      </w:r>
      <w:proofErr w:type="spellStart"/>
      <w:r w:rsidR="004B2393">
        <w:rPr>
          <w:rFonts w:ascii="Calibri" w:hAnsi="Calibri" w:cs="Calibri"/>
          <w:sz w:val="22"/>
          <w:szCs w:val="22"/>
        </w:rPr>
        <w:t>S</w:t>
      </w:r>
      <w:r w:rsidRPr="00DF6581">
        <w:rPr>
          <w:rFonts w:ascii="Calibri" w:hAnsi="Calibri" w:cs="Calibri"/>
          <w:sz w:val="22"/>
          <w:szCs w:val="22"/>
        </w:rPr>
        <w:t>Nc</w:t>
      </w:r>
      <w:proofErr w:type="spellEnd"/>
      <w:r w:rsidRPr="00DF6581">
        <w:rPr>
          <w:rFonts w:ascii="Calibri" w:hAnsi="Calibri" w:cs="Calibri"/>
          <w:sz w:val="22"/>
          <w:szCs w:val="22"/>
        </w:rPr>
        <w:t xml:space="preserve"> neurons </w:t>
      </w:r>
      <w:r w:rsidR="004B2393">
        <w:rPr>
          <w:rFonts w:ascii="Calibri" w:hAnsi="Calibri" w:cs="Calibri"/>
          <w:sz w:val="22"/>
          <w:szCs w:val="22"/>
        </w:rPr>
        <w:t xml:space="preserve">give rise to the most branched </w:t>
      </w:r>
      <w:r w:rsidRPr="00DF6581">
        <w:rPr>
          <w:rFonts w:ascii="Calibri" w:hAnsi="Calibri" w:cs="Calibri"/>
          <w:sz w:val="22"/>
          <w:szCs w:val="22"/>
        </w:rPr>
        <w:t xml:space="preserve">axonal arbours </w:t>
      </w:r>
      <w:r w:rsidR="004B2393">
        <w:rPr>
          <w:rFonts w:ascii="Calibri" w:hAnsi="Calibri" w:cs="Calibri"/>
          <w:sz w:val="22"/>
          <w:szCs w:val="22"/>
        </w:rPr>
        <w:t xml:space="preserve">seen in the CNS, forming dense arbours </w:t>
      </w:r>
      <w:r w:rsidRPr="00DF6581">
        <w:rPr>
          <w:rFonts w:ascii="Calibri" w:hAnsi="Calibri" w:cs="Calibri"/>
          <w:sz w:val="22"/>
          <w:szCs w:val="22"/>
        </w:rPr>
        <w:t>in the striatum</w:t>
      </w:r>
      <w:r w:rsidR="004B2393">
        <w:rPr>
          <w:rFonts w:ascii="Calibri" w:hAnsi="Calibri" w:cs="Calibri"/>
          <w:sz w:val="22"/>
          <w:szCs w:val="22"/>
        </w:rPr>
        <w:t xml:space="preserve"> </w:t>
      </w:r>
      <w:r w:rsidRPr="00DF6581">
        <w:rPr>
          <w:rFonts w:ascii="Calibri" w:hAnsi="Calibri" w:cs="Calibri"/>
          <w:sz w:val="22"/>
          <w:szCs w:val="22"/>
        </w:rPr>
        <w:t>(Matsuda et al., 2009)</w:t>
      </w:r>
      <w:r w:rsidR="004B2393">
        <w:rPr>
          <w:rFonts w:ascii="Calibri" w:hAnsi="Calibri" w:cs="Calibri"/>
          <w:sz w:val="22"/>
          <w:szCs w:val="22"/>
        </w:rPr>
        <w:t xml:space="preserve">, while conversely having remarkably unbranched but long dendrites in the </w:t>
      </w:r>
      <w:proofErr w:type="spellStart"/>
      <w:r w:rsidR="004B2393">
        <w:rPr>
          <w:rFonts w:ascii="Calibri" w:hAnsi="Calibri" w:cs="Calibri"/>
          <w:sz w:val="22"/>
          <w:szCs w:val="22"/>
        </w:rPr>
        <w:t>SNc</w:t>
      </w:r>
      <w:proofErr w:type="spellEnd"/>
      <w:r w:rsidRPr="00DF6581">
        <w:rPr>
          <w:rFonts w:ascii="Calibri" w:hAnsi="Calibri" w:cs="Calibri"/>
          <w:sz w:val="22"/>
          <w:szCs w:val="22"/>
        </w:rPr>
        <w:t xml:space="preserve">. </w:t>
      </w:r>
      <w:r w:rsidR="004B2393">
        <w:rPr>
          <w:rFonts w:ascii="Calibri" w:hAnsi="Calibri" w:cs="Calibri"/>
          <w:sz w:val="22"/>
          <w:szCs w:val="22"/>
        </w:rPr>
        <w:t xml:space="preserve">Intriguingly, </w:t>
      </w:r>
      <w:r w:rsidRPr="00DF6581">
        <w:rPr>
          <w:rFonts w:ascii="Calibri" w:hAnsi="Calibri" w:cs="Calibri"/>
          <w:sz w:val="22"/>
          <w:szCs w:val="22"/>
        </w:rPr>
        <w:t xml:space="preserve">DA </w:t>
      </w:r>
      <w:r w:rsidR="004B2393">
        <w:rPr>
          <w:rFonts w:ascii="Calibri" w:hAnsi="Calibri" w:cs="Calibri"/>
          <w:sz w:val="22"/>
          <w:szCs w:val="22"/>
        </w:rPr>
        <w:t xml:space="preserve">can be </w:t>
      </w:r>
      <w:r w:rsidRPr="00DF6581">
        <w:rPr>
          <w:rFonts w:ascii="Calibri" w:hAnsi="Calibri" w:cs="Calibri"/>
          <w:sz w:val="22"/>
          <w:szCs w:val="22"/>
        </w:rPr>
        <w:t>release</w:t>
      </w:r>
      <w:r w:rsidR="004B2393">
        <w:rPr>
          <w:rFonts w:ascii="Calibri" w:hAnsi="Calibri" w:cs="Calibri"/>
          <w:sz w:val="22"/>
          <w:szCs w:val="22"/>
        </w:rPr>
        <w:t xml:space="preserve">d from both </w:t>
      </w:r>
      <w:r w:rsidRPr="00DF6581">
        <w:rPr>
          <w:rFonts w:ascii="Calibri" w:hAnsi="Calibri" w:cs="Calibri"/>
          <w:sz w:val="22"/>
          <w:szCs w:val="22"/>
        </w:rPr>
        <w:t xml:space="preserve">axonal </w:t>
      </w:r>
      <w:r w:rsidR="004B2393">
        <w:rPr>
          <w:rFonts w:ascii="Calibri" w:hAnsi="Calibri" w:cs="Calibri"/>
          <w:sz w:val="22"/>
          <w:szCs w:val="22"/>
        </w:rPr>
        <w:t xml:space="preserve">and </w:t>
      </w:r>
      <w:proofErr w:type="spellStart"/>
      <w:r w:rsidR="004B2393">
        <w:rPr>
          <w:rFonts w:ascii="Calibri" w:hAnsi="Calibri" w:cs="Calibri"/>
          <w:sz w:val="22"/>
          <w:szCs w:val="22"/>
        </w:rPr>
        <w:t>somatodendritic</w:t>
      </w:r>
      <w:proofErr w:type="spellEnd"/>
      <w:r w:rsidR="004B2393">
        <w:rPr>
          <w:rFonts w:ascii="Calibri" w:hAnsi="Calibri" w:cs="Calibri"/>
          <w:sz w:val="22"/>
          <w:szCs w:val="22"/>
        </w:rPr>
        <w:t xml:space="preserve"> compartments, </w:t>
      </w:r>
      <w:r w:rsidR="006053E5">
        <w:rPr>
          <w:rFonts w:ascii="Calibri" w:hAnsi="Calibri" w:cs="Calibri"/>
          <w:sz w:val="22"/>
          <w:szCs w:val="22"/>
        </w:rPr>
        <w:t xml:space="preserve">and while this is </w:t>
      </w:r>
      <w:r w:rsidR="004B2393">
        <w:rPr>
          <w:rFonts w:ascii="Calibri" w:hAnsi="Calibri" w:cs="Calibri"/>
          <w:sz w:val="22"/>
          <w:szCs w:val="22"/>
        </w:rPr>
        <w:t>thought to be sourced from small synaptic vesicles in striatum</w:t>
      </w:r>
      <w:r w:rsidR="006053E5">
        <w:rPr>
          <w:rFonts w:ascii="Calibri" w:hAnsi="Calibri" w:cs="Calibri"/>
          <w:sz w:val="22"/>
          <w:szCs w:val="22"/>
        </w:rPr>
        <w:t xml:space="preserve">, the anatomical storage units in </w:t>
      </w:r>
      <w:proofErr w:type="spellStart"/>
      <w:r w:rsidR="006053E5">
        <w:rPr>
          <w:rFonts w:ascii="Calibri" w:hAnsi="Calibri" w:cs="Calibri"/>
          <w:sz w:val="22"/>
          <w:szCs w:val="22"/>
        </w:rPr>
        <w:t>somatodendrites</w:t>
      </w:r>
      <w:proofErr w:type="spellEnd"/>
      <w:r w:rsidR="006053E5">
        <w:rPr>
          <w:rFonts w:ascii="Calibri" w:hAnsi="Calibri" w:cs="Calibri"/>
          <w:sz w:val="22"/>
          <w:szCs w:val="22"/>
        </w:rPr>
        <w:t xml:space="preserve"> in </w:t>
      </w:r>
      <w:proofErr w:type="spellStart"/>
      <w:r w:rsidR="006053E5">
        <w:rPr>
          <w:rFonts w:ascii="Calibri" w:hAnsi="Calibri" w:cs="Calibri"/>
          <w:sz w:val="22"/>
          <w:szCs w:val="22"/>
        </w:rPr>
        <w:t>SNc</w:t>
      </w:r>
      <w:proofErr w:type="spellEnd"/>
      <w:r w:rsidR="006053E5">
        <w:rPr>
          <w:rFonts w:ascii="Calibri" w:hAnsi="Calibri" w:cs="Calibri"/>
          <w:sz w:val="22"/>
          <w:szCs w:val="22"/>
        </w:rPr>
        <w:t xml:space="preserve"> are less well defined</w:t>
      </w:r>
      <w:r w:rsidR="004B2393">
        <w:rPr>
          <w:rFonts w:ascii="Calibri" w:hAnsi="Calibri" w:cs="Calibri"/>
          <w:sz w:val="22"/>
          <w:szCs w:val="22"/>
        </w:rPr>
        <w:t xml:space="preserve">. </w:t>
      </w:r>
      <w:r w:rsidR="006053E5">
        <w:rPr>
          <w:rFonts w:ascii="Calibri" w:hAnsi="Calibri" w:cs="Calibri"/>
          <w:sz w:val="22"/>
          <w:szCs w:val="22"/>
        </w:rPr>
        <w:t xml:space="preserve">Differences in the corresponding </w:t>
      </w:r>
      <w:r w:rsidR="004B2393">
        <w:rPr>
          <w:rFonts w:ascii="Calibri" w:hAnsi="Calibri" w:cs="Calibri"/>
          <w:sz w:val="22"/>
          <w:szCs w:val="22"/>
        </w:rPr>
        <w:t xml:space="preserve">mechanisms that regulate dopamine release from these different anatomical compartments remain incompletely understood. </w:t>
      </w:r>
    </w:p>
    <w:p w14:paraId="33886490" w14:textId="77777777" w:rsidR="006866B3" w:rsidRDefault="006866B3" w:rsidP="00DF6581">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p>
    <w:p w14:paraId="686C13D6" w14:textId="5DCE00EA" w:rsidR="00DF6581" w:rsidRPr="00DF6581" w:rsidRDefault="006866B3" w:rsidP="00DF6581">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Pr>
          <w:rFonts w:ascii="Calibri" w:hAnsi="Calibri" w:cs="Calibri"/>
          <w:sz w:val="22"/>
          <w:szCs w:val="22"/>
        </w:rPr>
        <w:t>I</w:t>
      </w:r>
      <w:r w:rsidR="00DF6581" w:rsidRPr="00DF6581">
        <w:rPr>
          <w:rFonts w:ascii="Calibri" w:hAnsi="Calibri" w:cs="Calibri"/>
          <w:sz w:val="22"/>
          <w:szCs w:val="22"/>
        </w:rPr>
        <w:t xml:space="preserve">n </w:t>
      </w:r>
      <w:r w:rsidR="006053E5">
        <w:rPr>
          <w:rFonts w:ascii="Calibri" w:hAnsi="Calibri" w:cs="Calibri"/>
          <w:sz w:val="22"/>
          <w:szCs w:val="22"/>
        </w:rPr>
        <w:t xml:space="preserve">the </w:t>
      </w:r>
      <w:r w:rsidR="00DF6581" w:rsidRPr="00DF6581">
        <w:rPr>
          <w:rFonts w:ascii="Calibri" w:hAnsi="Calibri" w:cs="Calibri"/>
          <w:sz w:val="22"/>
          <w:szCs w:val="22"/>
        </w:rPr>
        <w:t xml:space="preserve">striatum, </w:t>
      </w:r>
      <w:r w:rsidR="006053E5">
        <w:rPr>
          <w:rFonts w:ascii="Calibri" w:hAnsi="Calibri" w:cs="Calibri"/>
          <w:sz w:val="22"/>
          <w:szCs w:val="22"/>
        </w:rPr>
        <w:t xml:space="preserve">the release of </w:t>
      </w:r>
      <w:r>
        <w:rPr>
          <w:rFonts w:ascii="Calibri" w:hAnsi="Calibri" w:cs="Calibri"/>
          <w:sz w:val="22"/>
          <w:szCs w:val="22"/>
        </w:rPr>
        <w:t xml:space="preserve">DA </w:t>
      </w:r>
      <w:r w:rsidR="006053E5">
        <w:rPr>
          <w:rFonts w:ascii="Calibri" w:hAnsi="Calibri" w:cs="Calibri"/>
          <w:sz w:val="22"/>
          <w:szCs w:val="22"/>
        </w:rPr>
        <w:t xml:space="preserve">from vesicles is dynamic, showing moment-by-moment variation, of ‘short-term plasticity’ </w:t>
      </w:r>
      <w:r w:rsidR="00DF6581" w:rsidRPr="00DF6581">
        <w:rPr>
          <w:rFonts w:ascii="Calibri" w:hAnsi="Calibri" w:cs="Calibri"/>
          <w:sz w:val="22"/>
          <w:szCs w:val="22"/>
        </w:rPr>
        <w:t>(Cragg, 2003).</w:t>
      </w:r>
      <w:r>
        <w:rPr>
          <w:rFonts w:ascii="Calibri" w:hAnsi="Calibri" w:cs="Calibri"/>
          <w:sz w:val="22"/>
          <w:szCs w:val="22"/>
        </w:rPr>
        <w:t xml:space="preserve"> </w:t>
      </w:r>
      <w:r w:rsidR="00DF6581" w:rsidRPr="00DF6581">
        <w:rPr>
          <w:rFonts w:ascii="Calibri" w:hAnsi="Calibri" w:cs="Calibri"/>
          <w:sz w:val="22"/>
          <w:szCs w:val="22"/>
        </w:rPr>
        <w:t>Condon et al.</w:t>
      </w:r>
      <w:r>
        <w:rPr>
          <w:rFonts w:ascii="Calibri" w:hAnsi="Calibri" w:cs="Calibri"/>
          <w:sz w:val="22"/>
          <w:szCs w:val="22"/>
        </w:rPr>
        <w:t xml:space="preserve"> (</w:t>
      </w:r>
      <w:r w:rsidR="00DF6581" w:rsidRPr="00DF6581">
        <w:rPr>
          <w:rFonts w:ascii="Calibri" w:hAnsi="Calibri" w:cs="Calibri"/>
          <w:sz w:val="22"/>
          <w:szCs w:val="22"/>
        </w:rPr>
        <w:t>2019</w:t>
      </w:r>
      <w:r>
        <w:rPr>
          <w:rFonts w:ascii="Calibri" w:hAnsi="Calibri" w:cs="Calibri"/>
          <w:sz w:val="22"/>
          <w:szCs w:val="22"/>
        </w:rPr>
        <w:t>)</w:t>
      </w:r>
      <w:r w:rsidR="00DF6581" w:rsidRPr="00DF6581">
        <w:rPr>
          <w:rFonts w:ascii="Calibri" w:hAnsi="Calibri" w:cs="Calibri"/>
          <w:sz w:val="22"/>
          <w:szCs w:val="22"/>
        </w:rPr>
        <w:t xml:space="preserve"> show</w:t>
      </w:r>
      <w:r w:rsidR="006053E5">
        <w:rPr>
          <w:rFonts w:ascii="Calibri" w:hAnsi="Calibri" w:cs="Calibri"/>
          <w:sz w:val="22"/>
          <w:szCs w:val="22"/>
        </w:rPr>
        <w:t>ed</w:t>
      </w:r>
      <w:r w:rsidR="00DF6581" w:rsidRPr="00DF6581">
        <w:rPr>
          <w:rFonts w:ascii="Calibri" w:hAnsi="Calibri" w:cs="Calibri"/>
          <w:sz w:val="22"/>
          <w:szCs w:val="22"/>
        </w:rPr>
        <w:t xml:space="preserve"> that</w:t>
      </w:r>
      <w:r>
        <w:rPr>
          <w:rFonts w:ascii="Calibri" w:hAnsi="Calibri" w:cs="Calibri"/>
          <w:sz w:val="22"/>
          <w:szCs w:val="22"/>
        </w:rPr>
        <w:t>, in mice,</w:t>
      </w:r>
      <w:r w:rsidR="00DF6581" w:rsidRPr="00DF6581">
        <w:rPr>
          <w:rFonts w:ascii="Calibri" w:hAnsi="Calibri" w:cs="Calibri"/>
          <w:sz w:val="22"/>
          <w:szCs w:val="22"/>
        </w:rPr>
        <w:t xml:space="preserve"> this short-term plasticity is </w:t>
      </w:r>
      <w:r w:rsidR="006053E5">
        <w:rPr>
          <w:rFonts w:ascii="Calibri" w:hAnsi="Calibri" w:cs="Calibri"/>
          <w:sz w:val="22"/>
          <w:szCs w:val="22"/>
        </w:rPr>
        <w:t xml:space="preserve">strongly governed by </w:t>
      </w:r>
      <w:r w:rsidR="00DA4096">
        <w:rPr>
          <w:rFonts w:ascii="Calibri" w:hAnsi="Calibri" w:cs="Calibri"/>
          <w:sz w:val="22"/>
          <w:szCs w:val="22"/>
        </w:rPr>
        <w:t xml:space="preserve">a non-canonical role of </w:t>
      </w:r>
      <w:r w:rsidR="00DA4096" w:rsidRPr="00DF6581">
        <w:rPr>
          <w:rFonts w:ascii="Calibri" w:hAnsi="Calibri" w:cs="Calibri"/>
          <w:sz w:val="22"/>
          <w:szCs w:val="22"/>
        </w:rPr>
        <w:t>the dopamine transporter (DAT)</w:t>
      </w:r>
      <w:r w:rsidR="006053E5">
        <w:rPr>
          <w:rFonts w:ascii="Calibri" w:hAnsi="Calibri" w:cs="Calibri"/>
          <w:sz w:val="22"/>
          <w:szCs w:val="22"/>
        </w:rPr>
        <w:t>, that is thought to regulate vesicle availability and also axon excitability</w:t>
      </w:r>
      <w:r w:rsidR="00DA4096">
        <w:rPr>
          <w:rFonts w:ascii="Calibri" w:hAnsi="Calibri" w:cs="Calibri"/>
          <w:sz w:val="22"/>
          <w:szCs w:val="22"/>
        </w:rPr>
        <w:t xml:space="preserve">. </w:t>
      </w:r>
      <w:r w:rsidR="00DF6581" w:rsidRPr="00DF6581">
        <w:rPr>
          <w:rFonts w:ascii="Calibri" w:hAnsi="Calibri" w:cs="Calibri"/>
          <w:sz w:val="22"/>
          <w:szCs w:val="22"/>
        </w:rPr>
        <w:t xml:space="preserve">Specifically, inhibition of DAT abolishes short-term facilitation and relieves depression implicating DAT as a key gatekeeper of dynamic DA release </w:t>
      </w:r>
      <w:r w:rsidR="006053E5">
        <w:rPr>
          <w:rFonts w:ascii="Calibri" w:hAnsi="Calibri" w:cs="Calibri"/>
          <w:sz w:val="22"/>
          <w:szCs w:val="22"/>
        </w:rPr>
        <w:t xml:space="preserve">probability </w:t>
      </w:r>
      <w:r w:rsidR="00DF6581" w:rsidRPr="00DF6581">
        <w:rPr>
          <w:rFonts w:ascii="Calibri" w:hAnsi="Calibri" w:cs="Calibri"/>
          <w:sz w:val="22"/>
          <w:szCs w:val="22"/>
        </w:rPr>
        <w:t xml:space="preserve">(Condon et al., 2019). </w:t>
      </w:r>
    </w:p>
    <w:p w14:paraId="1541D7AE" w14:textId="77777777" w:rsidR="00DF6581" w:rsidRPr="00DF6581" w:rsidRDefault="00DF6581" w:rsidP="00DF6581">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p>
    <w:p w14:paraId="19FBE702" w14:textId="6E15868D" w:rsidR="00DF6581" w:rsidRPr="00DF6581" w:rsidRDefault="00DF6581" w:rsidP="00DF6581">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sidRPr="00DF6581">
        <w:rPr>
          <w:rFonts w:ascii="Calibri" w:hAnsi="Calibri" w:cs="Calibri"/>
          <w:sz w:val="22"/>
          <w:szCs w:val="22"/>
        </w:rPr>
        <w:t xml:space="preserve">In contrast, the </w:t>
      </w:r>
      <w:proofErr w:type="spellStart"/>
      <w:r w:rsidRPr="00DF6581">
        <w:rPr>
          <w:rFonts w:ascii="Calibri" w:hAnsi="Calibri" w:cs="Calibri"/>
          <w:sz w:val="22"/>
          <w:szCs w:val="22"/>
        </w:rPr>
        <w:t>somatodendritic</w:t>
      </w:r>
      <w:proofErr w:type="spellEnd"/>
      <w:r w:rsidRPr="00DF6581">
        <w:rPr>
          <w:rFonts w:ascii="Calibri" w:hAnsi="Calibri" w:cs="Calibri"/>
          <w:sz w:val="22"/>
          <w:szCs w:val="22"/>
        </w:rPr>
        <w:t xml:space="preserve"> compartment of nigrostriatal dopaminergic neurons remains under-characterised in terms of short-term release plasticity. </w:t>
      </w:r>
      <w:proofErr w:type="spellStart"/>
      <w:r w:rsidRPr="00DF6581">
        <w:rPr>
          <w:rFonts w:ascii="Calibri" w:hAnsi="Calibri" w:cs="Calibri"/>
          <w:sz w:val="22"/>
          <w:szCs w:val="22"/>
        </w:rPr>
        <w:t>Somatodendritic</w:t>
      </w:r>
      <w:proofErr w:type="spellEnd"/>
      <w:r w:rsidRPr="00DF6581">
        <w:rPr>
          <w:rFonts w:ascii="Calibri" w:hAnsi="Calibri" w:cs="Calibri"/>
          <w:sz w:val="22"/>
          <w:szCs w:val="22"/>
        </w:rPr>
        <w:t xml:space="preserve"> release of DA has been confirmed in the </w:t>
      </w:r>
      <w:proofErr w:type="spellStart"/>
      <w:r w:rsidRPr="00DF6581">
        <w:rPr>
          <w:rFonts w:ascii="Calibri" w:hAnsi="Calibri" w:cs="Calibri"/>
          <w:sz w:val="22"/>
          <w:szCs w:val="22"/>
        </w:rPr>
        <w:t>SNc</w:t>
      </w:r>
      <w:proofErr w:type="spellEnd"/>
      <w:r w:rsidRPr="00DF6581">
        <w:rPr>
          <w:rFonts w:ascii="Calibri" w:hAnsi="Calibri" w:cs="Calibri"/>
          <w:sz w:val="22"/>
          <w:szCs w:val="22"/>
        </w:rPr>
        <w:t xml:space="preserve"> and ventral tegmental area, and while it shares </w:t>
      </w:r>
      <w:r w:rsidR="009D1B34">
        <w:rPr>
          <w:rFonts w:ascii="Calibri" w:hAnsi="Calibri" w:cs="Calibri"/>
          <w:sz w:val="22"/>
          <w:szCs w:val="22"/>
        </w:rPr>
        <w:t xml:space="preserve">some characteristics of </w:t>
      </w:r>
      <w:r w:rsidR="009D1B34" w:rsidRPr="00DF6581">
        <w:rPr>
          <w:rFonts w:ascii="Calibri" w:hAnsi="Calibri" w:cs="Calibri"/>
          <w:sz w:val="22"/>
          <w:szCs w:val="22"/>
        </w:rPr>
        <w:t xml:space="preserve"> </w:t>
      </w:r>
      <w:r w:rsidRPr="00DF6581">
        <w:rPr>
          <w:rFonts w:ascii="Calibri" w:hAnsi="Calibri" w:cs="Calibri"/>
          <w:sz w:val="22"/>
          <w:szCs w:val="22"/>
        </w:rPr>
        <w:t>exocyt</w:t>
      </w:r>
      <w:r w:rsidR="009D1B34">
        <w:rPr>
          <w:rFonts w:ascii="Calibri" w:hAnsi="Calibri" w:cs="Calibri"/>
          <w:sz w:val="22"/>
          <w:szCs w:val="22"/>
        </w:rPr>
        <w:t>osis</w:t>
      </w:r>
      <w:r w:rsidRPr="00DF6581">
        <w:rPr>
          <w:rFonts w:ascii="Calibri" w:hAnsi="Calibri" w:cs="Calibri"/>
          <w:sz w:val="22"/>
          <w:szCs w:val="22"/>
        </w:rPr>
        <w:t>, its Ca²⁺-dependence, release machinery composition and transporter regulation differ from those of axon</w:t>
      </w:r>
      <w:r w:rsidR="009D1B34">
        <w:rPr>
          <w:rFonts w:ascii="Calibri" w:hAnsi="Calibri" w:cs="Calibri"/>
          <w:sz w:val="22"/>
          <w:szCs w:val="22"/>
        </w:rPr>
        <w:t>s</w:t>
      </w:r>
      <w:r w:rsidRPr="00DF6581">
        <w:rPr>
          <w:rFonts w:ascii="Calibri" w:hAnsi="Calibri" w:cs="Calibri"/>
          <w:sz w:val="22"/>
          <w:szCs w:val="22"/>
        </w:rPr>
        <w:t xml:space="preserve"> (Rice &amp; Patel, 2015; Lebowitz et al., 2022). </w:t>
      </w:r>
      <w:r w:rsidR="009D1B34">
        <w:rPr>
          <w:rFonts w:ascii="Calibri" w:hAnsi="Calibri" w:cs="Calibri"/>
          <w:sz w:val="22"/>
          <w:szCs w:val="22"/>
        </w:rPr>
        <w:t>W</w:t>
      </w:r>
      <w:r w:rsidRPr="00DF6581">
        <w:rPr>
          <w:rFonts w:ascii="Calibri" w:hAnsi="Calibri" w:cs="Calibri"/>
          <w:sz w:val="22"/>
          <w:szCs w:val="22"/>
        </w:rPr>
        <w:t xml:space="preserve">hether </w:t>
      </w:r>
      <w:proofErr w:type="spellStart"/>
      <w:r w:rsidRPr="00DF6581">
        <w:rPr>
          <w:rFonts w:ascii="Calibri" w:hAnsi="Calibri" w:cs="Calibri"/>
          <w:sz w:val="22"/>
          <w:szCs w:val="22"/>
        </w:rPr>
        <w:t>somatodendritic</w:t>
      </w:r>
      <w:proofErr w:type="spellEnd"/>
      <w:r w:rsidRPr="00DF6581">
        <w:rPr>
          <w:rFonts w:ascii="Calibri" w:hAnsi="Calibri" w:cs="Calibri"/>
          <w:sz w:val="22"/>
          <w:szCs w:val="22"/>
        </w:rPr>
        <w:t xml:space="preserve"> DA exhibits </w:t>
      </w:r>
      <w:r w:rsidR="009D1B34">
        <w:rPr>
          <w:rFonts w:ascii="Calibri" w:hAnsi="Calibri" w:cs="Calibri"/>
          <w:sz w:val="22"/>
          <w:szCs w:val="22"/>
        </w:rPr>
        <w:t xml:space="preserve">short-term </w:t>
      </w:r>
      <w:r w:rsidRPr="00DF6581">
        <w:rPr>
          <w:rFonts w:ascii="Calibri" w:hAnsi="Calibri" w:cs="Calibri"/>
          <w:sz w:val="22"/>
          <w:szCs w:val="22"/>
        </w:rPr>
        <w:t>plasticity, and whether DAT plays a regulatory role has not been tested. Understanding compartment-specific dopamine release dynamics may provide insight into</w:t>
      </w:r>
      <w:r w:rsidR="009D1B34">
        <w:rPr>
          <w:rFonts w:ascii="Calibri" w:hAnsi="Calibri" w:cs="Calibri"/>
          <w:sz w:val="22"/>
          <w:szCs w:val="22"/>
        </w:rPr>
        <w:t xml:space="preserve"> signalling dysregulation or</w:t>
      </w:r>
      <w:r w:rsidRPr="00DF6581">
        <w:rPr>
          <w:rFonts w:ascii="Calibri" w:hAnsi="Calibri" w:cs="Calibri"/>
          <w:sz w:val="22"/>
          <w:szCs w:val="22"/>
        </w:rPr>
        <w:t xml:space="preserve"> selective vulnerability of nigrostriatal neurons in Parkinson’s disease.</w:t>
      </w:r>
    </w:p>
    <w:p w14:paraId="6FDA056D" w14:textId="77777777" w:rsidR="00DF6581" w:rsidRPr="00DF6581" w:rsidRDefault="00DF6581" w:rsidP="00DF6581">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p>
    <w:p w14:paraId="1A0F0E4D" w14:textId="3392B08A" w:rsidR="00DF6581" w:rsidRPr="00DF6581" w:rsidRDefault="00DF6581" w:rsidP="00DF6581">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sidRPr="00DF6581">
        <w:rPr>
          <w:rFonts w:ascii="Calibri" w:hAnsi="Calibri" w:cs="Calibri"/>
          <w:sz w:val="22"/>
          <w:szCs w:val="22"/>
        </w:rPr>
        <w:t xml:space="preserve">In this project, I compare short-term plasticity of DA release in </w:t>
      </w:r>
      <w:proofErr w:type="spellStart"/>
      <w:r w:rsidRPr="00DF6581">
        <w:rPr>
          <w:rFonts w:ascii="Calibri" w:hAnsi="Calibri" w:cs="Calibri"/>
          <w:sz w:val="22"/>
          <w:szCs w:val="22"/>
        </w:rPr>
        <w:t>somatodendritic</w:t>
      </w:r>
      <w:proofErr w:type="spellEnd"/>
      <w:r w:rsidRPr="00DF6581">
        <w:rPr>
          <w:rFonts w:ascii="Calibri" w:hAnsi="Calibri" w:cs="Calibri"/>
          <w:sz w:val="22"/>
          <w:szCs w:val="22"/>
        </w:rPr>
        <w:t xml:space="preserve"> versus axonal compartments of nigrostriatal neurons and test the role of DAT in governing this plasticity.</w:t>
      </w:r>
      <w:r w:rsidR="009D1B34">
        <w:rPr>
          <w:rFonts w:ascii="Calibri" w:hAnsi="Calibri" w:cs="Calibri"/>
          <w:sz w:val="22"/>
          <w:szCs w:val="22"/>
        </w:rPr>
        <w:t xml:space="preserve"> In order to undertake this work, I also first needed to establish and validate the use of a powerful new genetically encoded sensor for DA, the GRAB-DA sensor</w:t>
      </w:r>
      <w:r w:rsidR="001964FC">
        <w:rPr>
          <w:rFonts w:ascii="Calibri" w:hAnsi="Calibri" w:cs="Calibri"/>
          <w:sz w:val="22"/>
          <w:szCs w:val="22"/>
        </w:rPr>
        <w:t xml:space="preserve"> </w:t>
      </w:r>
      <w:r w:rsidR="001964FC" w:rsidRPr="00DF6581">
        <w:rPr>
          <w:rFonts w:asciiTheme="minorHAnsi" w:hAnsiTheme="minorHAnsi" w:cstheme="minorHAnsi"/>
          <w:color w:val="000000"/>
          <w:sz w:val="22"/>
          <w:szCs w:val="22"/>
        </w:rPr>
        <w:t>(Zhuo et al., 2023)</w:t>
      </w:r>
      <w:r w:rsidR="009D1B34">
        <w:rPr>
          <w:rFonts w:ascii="Calibri" w:hAnsi="Calibri" w:cs="Calibri"/>
          <w:sz w:val="22"/>
          <w:szCs w:val="22"/>
        </w:rPr>
        <w:t>, that allows imaging of DA release in real-time.</w:t>
      </w:r>
    </w:p>
    <w:p w14:paraId="4EA4626F" w14:textId="77777777" w:rsidR="00DF6581" w:rsidRPr="00DF6581" w:rsidRDefault="00DF6581" w:rsidP="00DF6581">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p>
    <w:p w14:paraId="13611A96" w14:textId="77777777" w:rsidR="00DF6581" w:rsidRPr="00DF6581" w:rsidRDefault="00DF6581" w:rsidP="00DF6581">
      <w:pPr>
        <w:pBdr>
          <w:top w:val="single" w:sz="4" w:space="1" w:color="auto"/>
          <w:left w:val="single" w:sz="4" w:space="4" w:color="auto"/>
          <w:bottom w:val="single" w:sz="4" w:space="1" w:color="auto"/>
          <w:right w:val="single" w:sz="4" w:space="4" w:color="auto"/>
        </w:pBdr>
        <w:suppressAutoHyphens/>
        <w:jc w:val="both"/>
        <w:rPr>
          <w:rFonts w:ascii="Calibri" w:hAnsi="Calibri" w:cs="Calibri"/>
          <w:b/>
          <w:bCs/>
          <w:sz w:val="22"/>
          <w:szCs w:val="22"/>
        </w:rPr>
      </w:pPr>
      <w:r w:rsidRPr="00DF6581">
        <w:rPr>
          <w:rFonts w:ascii="Calibri" w:hAnsi="Calibri" w:cs="Calibri"/>
          <w:b/>
          <w:bCs/>
          <w:sz w:val="22"/>
          <w:szCs w:val="22"/>
        </w:rPr>
        <w:t>Aims</w:t>
      </w:r>
    </w:p>
    <w:p w14:paraId="0F45B34D" w14:textId="3E4B6DF4" w:rsidR="00DF6581" w:rsidRPr="00DF6581" w:rsidRDefault="00DF6581" w:rsidP="00DF6581">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Pr>
          <w:rFonts w:ascii="Calibri" w:hAnsi="Calibri" w:cs="Calibri"/>
          <w:sz w:val="22"/>
          <w:szCs w:val="22"/>
        </w:rPr>
        <w:t xml:space="preserve">1. </w:t>
      </w:r>
      <w:r w:rsidRPr="00DF6581">
        <w:rPr>
          <w:rFonts w:ascii="Calibri" w:hAnsi="Calibri" w:cs="Calibri"/>
          <w:sz w:val="22"/>
          <w:szCs w:val="22"/>
        </w:rPr>
        <w:t xml:space="preserve">Validate the functionality of </w:t>
      </w:r>
      <w:r w:rsidR="009D1B34">
        <w:rPr>
          <w:rFonts w:ascii="Calibri" w:hAnsi="Calibri" w:cs="Calibri"/>
          <w:sz w:val="22"/>
          <w:szCs w:val="22"/>
        </w:rPr>
        <w:t xml:space="preserve">new DA sensor </w:t>
      </w:r>
      <w:r w:rsidRPr="005B593F">
        <w:rPr>
          <w:rFonts w:ascii="Calibri" w:hAnsi="Calibri" w:cs="Calibri"/>
          <w:sz w:val="22"/>
          <w:szCs w:val="22"/>
        </w:rPr>
        <w:t>GRAB</w:t>
      </w:r>
      <w:r w:rsidR="005B593F">
        <w:rPr>
          <w:rFonts w:ascii="Calibri" w:hAnsi="Calibri" w:cs="Calibri"/>
          <w:sz w:val="22"/>
          <w:szCs w:val="22"/>
          <w:vertAlign w:val="subscript"/>
        </w:rPr>
        <w:t>DA3M</w:t>
      </w:r>
      <w:r w:rsidR="005B593F">
        <w:rPr>
          <w:rFonts w:ascii="Calibri" w:hAnsi="Calibri" w:cs="Calibri"/>
          <w:sz w:val="22"/>
          <w:szCs w:val="22"/>
        </w:rPr>
        <w:t xml:space="preserve"> </w:t>
      </w:r>
      <w:r w:rsidRPr="005B593F">
        <w:rPr>
          <w:rFonts w:ascii="Calibri" w:hAnsi="Calibri" w:cs="Calibri"/>
          <w:sz w:val="22"/>
          <w:szCs w:val="22"/>
        </w:rPr>
        <w:t>sensor</w:t>
      </w:r>
      <w:r w:rsidRPr="00DF6581">
        <w:rPr>
          <w:rFonts w:ascii="Calibri" w:hAnsi="Calibri" w:cs="Calibri"/>
          <w:sz w:val="22"/>
          <w:szCs w:val="22"/>
        </w:rPr>
        <w:t xml:space="preserve"> in the </w:t>
      </w:r>
      <w:proofErr w:type="spellStart"/>
      <w:r w:rsidRPr="00DF6581">
        <w:rPr>
          <w:rFonts w:ascii="Calibri" w:hAnsi="Calibri" w:cs="Calibri"/>
          <w:sz w:val="22"/>
          <w:szCs w:val="22"/>
        </w:rPr>
        <w:t>SNc</w:t>
      </w:r>
      <w:proofErr w:type="spellEnd"/>
      <w:r w:rsidRPr="00DF6581">
        <w:rPr>
          <w:rFonts w:ascii="Calibri" w:hAnsi="Calibri" w:cs="Calibri"/>
          <w:sz w:val="22"/>
          <w:szCs w:val="22"/>
        </w:rPr>
        <w:t>.</w:t>
      </w:r>
    </w:p>
    <w:p w14:paraId="7FFC5D65" w14:textId="51D4807D" w:rsidR="00DF6581" w:rsidRPr="00DF6581" w:rsidRDefault="00DF6581" w:rsidP="00DF6581">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Pr>
          <w:rFonts w:ascii="Calibri" w:hAnsi="Calibri" w:cs="Calibri"/>
          <w:sz w:val="22"/>
          <w:szCs w:val="22"/>
        </w:rPr>
        <w:t xml:space="preserve">2. </w:t>
      </w:r>
      <w:r w:rsidRPr="00DF6581">
        <w:rPr>
          <w:rFonts w:ascii="Calibri" w:hAnsi="Calibri" w:cs="Calibri"/>
          <w:sz w:val="22"/>
          <w:szCs w:val="22"/>
        </w:rPr>
        <w:t xml:space="preserve">Determine whether </w:t>
      </w:r>
      <w:proofErr w:type="spellStart"/>
      <w:r w:rsidRPr="00DF6581">
        <w:rPr>
          <w:rFonts w:ascii="Calibri" w:hAnsi="Calibri" w:cs="Calibri"/>
          <w:sz w:val="22"/>
          <w:szCs w:val="22"/>
        </w:rPr>
        <w:t>somatodendritic</w:t>
      </w:r>
      <w:proofErr w:type="spellEnd"/>
      <w:r w:rsidRPr="00DF6581">
        <w:rPr>
          <w:rFonts w:ascii="Calibri" w:hAnsi="Calibri" w:cs="Calibri"/>
          <w:sz w:val="22"/>
          <w:szCs w:val="22"/>
        </w:rPr>
        <w:t xml:space="preserve"> </w:t>
      </w:r>
      <w:r w:rsidR="009D1B34">
        <w:rPr>
          <w:rFonts w:ascii="Calibri" w:hAnsi="Calibri" w:cs="Calibri"/>
          <w:sz w:val="22"/>
          <w:szCs w:val="22"/>
        </w:rPr>
        <w:t xml:space="preserve">DA </w:t>
      </w:r>
      <w:r w:rsidRPr="00DF6581">
        <w:rPr>
          <w:rFonts w:ascii="Calibri" w:hAnsi="Calibri" w:cs="Calibri"/>
          <w:sz w:val="22"/>
          <w:szCs w:val="22"/>
        </w:rPr>
        <w:t xml:space="preserve">release exhibits short-term plasticity. </w:t>
      </w:r>
    </w:p>
    <w:p w14:paraId="3ECC37B4" w14:textId="6AEE5AFF" w:rsidR="00A54B39" w:rsidRDefault="00DF6581" w:rsidP="00A54B39">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Pr>
          <w:rFonts w:ascii="Calibri" w:hAnsi="Calibri" w:cs="Calibri"/>
          <w:sz w:val="22"/>
          <w:szCs w:val="22"/>
        </w:rPr>
        <w:t xml:space="preserve">3. </w:t>
      </w:r>
      <w:r w:rsidR="009D1B34">
        <w:rPr>
          <w:rFonts w:ascii="Calibri" w:hAnsi="Calibri" w:cs="Calibri"/>
          <w:sz w:val="22"/>
          <w:szCs w:val="22"/>
        </w:rPr>
        <w:t xml:space="preserve">Explore </w:t>
      </w:r>
      <w:r w:rsidRPr="00DF6581">
        <w:rPr>
          <w:rFonts w:ascii="Calibri" w:hAnsi="Calibri" w:cs="Calibri"/>
          <w:sz w:val="22"/>
          <w:szCs w:val="22"/>
        </w:rPr>
        <w:t>the influence of DAT</w:t>
      </w:r>
      <w:r w:rsidR="009D1B34">
        <w:rPr>
          <w:rFonts w:ascii="Calibri" w:hAnsi="Calibri" w:cs="Calibri"/>
          <w:sz w:val="22"/>
          <w:szCs w:val="22"/>
        </w:rPr>
        <w:t>s</w:t>
      </w:r>
      <w:r w:rsidRPr="00DF6581">
        <w:rPr>
          <w:rFonts w:ascii="Calibri" w:hAnsi="Calibri" w:cs="Calibri"/>
          <w:sz w:val="22"/>
          <w:szCs w:val="22"/>
        </w:rPr>
        <w:t xml:space="preserve"> </w:t>
      </w:r>
      <w:r w:rsidR="009D1B34">
        <w:rPr>
          <w:rFonts w:ascii="Calibri" w:hAnsi="Calibri" w:cs="Calibri"/>
          <w:sz w:val="22"/>
          <w:szCs w:val="22"/>
        </w:rPr>
        <w:t xml:space="preserve">on </w:t>
      </w:r>
      <w:proofErr w:type="spellStart"/>
      <w:r w:rsidRPr="00DF6581">
        <w:rPr>
          <w:rFonts w:ascii="Calibri" w:hAnsi="Calibri" w:cs="Calibri"/>
          <w:sz w:val="22"/>
          <w:szCs w:val="22"/>
        </w:rPr>
        <w:t>somatodendritic</w:t>
      </w:r>
      <w:proofErr w:type="spellEnd"/>
      <w:r w:rsidRPr="00DF6581">
        <w:rPr>
          <w:rFonts w:ascii="Calibri" w:hAnsi="Calibri" w:cs="Calibri"/>
          <w:sz w:val="22"/>
          <w:szCs w:val="22"/>
        </w:rPr>
        <w:t xml:space="preserve"> </w:t>
      </w:r>
      <w:r w:rsidR="009D1B34">
        <w:rPr>
          <w:rFonts w:ascii="Calibri" w:hAnsi="Calibri" w:cs="Calibri"/>
          <w:sz w:val="22"/>
          <w:szCs w:val="22"/>
        </w:rPr>
        <w:t xml:space="preserve">DA </w:t>
      </w:r>
      <w:r w:rsidRPr="00DF6581">
        <w:rPr>
          <w:rFonts w:ascii="Calibri" w:hAnsi="Calibri" w:cs="Calibri"/>
          <w:sz w:val="22"/>
          <w:szCs w:val="22"/>
        </w:rPr>
        <w:t>release</w:t>
      </w:r>
    </w:p>
    <w:p w14:paraId="0A8581AF" w14:textId="77777777" w:rsidR="00DF6581" w:rsidRPr="00DF6581" w:rsidRDefault="00DF6581" w:rsidP="00A54B39">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p>
    <w:p w14:paraId="3B81C218" w14:textId="10D652A3" w:rsidR="00A54B39" w:rsidRDefault="00A54B39" w:rsidP="00A54B39">
      <w:pPr>
        <w:suppressAutoHyphens/>
        <w:jc w:val="both"/>
        <w:rPr>
          <w:rFonts w:ascii="Calibri" w:hAnsi="Calibri" w:cs="Calibri"/>
          <w:bCs/>
          <w:sz w:val="22"/>
          <w:szCs w:val="22"/>
        </w:rPr>
      </w:pPr>
      <w:r w:rsidRPr="00C256F9">
        <w:rPr>
          <w:rFonts w:ascii="Calibri" w:hAnsi="Calibri" w:cs="Calibri"/>
          <w:b/>
          <w:sz w:val="22"/>
          <w:szCs w:val="22"/>
        </w:rPr>
        <w:t>Project Outcomes and Experience Gained by the Student (no more than 700 words)</w:t>
      </w:r>
    </w:p>
    <w:tbl>
      <w:tblPr>
        <w:tblStyle w:val="TableGrid"/>
        <w:tblW w:w="0" w:type="auto"/>
        <w:tblLook w:val="04A0" w:firstRow="1" w:lastRow="0" w:firstColumn="1" w:lastColumn="0" w:noHBand="0" w:noVBand="1"/>
      </w:tblPr>
      <w:tblGrid>
        <w:gridCol w:w="9016"/>
      </w:tblGrid>
      <w:tr w:rsidR="00DF6581" w14:paraId="402401DB" w14:textId="77777777" w:rsidTr="00DF6581">
        <w:tc>
          <w:tcPr>
            <w:tcW w:w="9016" w:type="dxa"/>
          </w:tcPr>
          <w:p w14:paraId="63942C82" w14:textId="45B3B330" w:rsidR="00DF6581" w:rsidRPr="00DF6581" w:rsidRDefault="00DF6581" w:rsidP="00DF6581">
            <w:pPr>
              <w:pStyle w:val="NormalWeb"/>
              <w:spacing w:before="0" w:beforeAutospacing="0" w:after="0" w:afterAutospacing="0"/>
              <w:rPr>
                <w:rFonts w:asciiTheme="minorHAnsi" w:hAnsiTheme="minorHAnsi" w:cstheme="minorHAnsi"/>
              </w:rPr>
            </w:pPr>
            <w:r w:rsidRPr="00DF6581">
              <w:rPr>
                <w:rFonts w:asciiTheme="minorHAnsi" w:hAnsiTheme="minorHAnsi" w:cstheme="minorHAnsi"/>
                <w:color w:val="000000"/>
                <w:sz w:val="22"/>
                <w:szCs w:val="22"/>
              </w:rPr>
              <w:t>The GRAB</w:t>
            </w:r>
            <w:r w:rsidR="005B593F">
              <w:rPr>
                <w:rFonts w:ascii="Calibri" w:hAnsi="Calibri" w:cs="Calibri"/>
                <w:sz w:val="22"/>
                <w:szCs w:val="22"/>
                <w:vertAlign w:val="subscript"/>
              </w:rPr>
              <w:t>DA3M</w:t>
            </w:r>
            <w:r w:rsidRPr="00DF6581">
              <w:rPr>
                <w:rFonts w:asciiTheme="minorHAnsi" w:hAnsiTheme="minorHAnsi" w:cstheme="minorHAnsi"/>
                <w:color w:val="000000"/>
                <w:sz w:val="22"/>
                <w:szCs w:val="22"/>
              </w:rPr>
              <w:t xml:space="preserve"> sensor was intracranially injected in wild type mice into the bilateral </w:t>
            </w:r>
            <w:proofErr w:type="spellStart"/>
            <w:r w:rsidRPr="00DF6581">
              <w:rPr>
                <w:rFonts w:asciiTheme="minorHAnsi" w:hAnsiTheme="minorHAnsi" w:cstheme="minorHAnsi"/>
                <w:color w:val="000000"/>
                <w:sz w:val="22"/>
                <w:szCs w:val="22"/>
              </w:rPr>
              <w:t>SNc</w:t>
            </w:r>
            <w:proofErr w:type="spellEnd"/>
            <w:r w:rsidRPr="00DF6581">
              <w:rPr>
                <w:rFonts w:asciiTheme="minorHAnsi" w:hAnsiTheme="minorHAnsi" w:cstheme="minorHAnsi"/>
                <w:color w:val="000000"/>
                <w:sz w:val="22"/>
                <w:szCs w:val="22"/>
              </w:rPr>
              <w:t xml:space="preserve">. Following 3-4 weeks, the mice were culled by cervical dislocation to extract the brains, from which 300μm coronal slices containing the dorsolateral striatum (DLS) and </w:t>
            </w:r>
            <w:proofErr w:type="spellStart"/>
            <w:r w:rsidRPr="00DF6581">
              <w:rPr>
                <w:rFonts w:asciiTheme="minorHAnsi" w:hAnsiTheme="minorHAnsi" w:cstheme="minorHAnsi"/>
                <w:color w:val="000000"/>
                <w:sz w:val="22"/>
                <w:szCs w:val="22"/>
              </w:rPr>
              <w:t>SNc</w:t>
            </w:r>
            <w:proofErr w:type="spellEnd"/>
            <w:r w:rsidRPr="00DF6581">
              <w:rPr>
                <w:rFonts w:asciiTheme="minorHAnsi" w:hAnsiTheme="minorHAnsi" w:cstheme="minorHAnsi"/>
                <w:color w:val="000000"/>
                <w:sz w:val="22"/>
                <w:szCs w:val="22"/>
              </w:rPr>
              <w:t xml:space="preserve"> were prepared using a vibratome. A </w:t>
            </w:r>
            <w:r w:rsidR="009D1B34">
              <w:rPr>
                <w:rFonts w:asciiTheme="minorHAnsi" w:hAnsiTheme="minorHAnsi" w:cstheme="minorHAnsi"/>
                <w:color w:val="000000"/>
                <w:sz w:val="22"/>
                <w:szCs w:val="22"/>
              </w:rPr>
              <w:t xml:space="preserve">platinum/iridium </w:t>
            </w:r>
            <w:r w:rsidRPr="00DF6581">
              <w:rPr>
                <w:rFonts w:asciiTheme="minorHAnsi" w:hAnsiTheme="minorHAnsi" w:cstheme="minorHAnsi"/>
                <w:color w:val="000000"/>
                <w:sz w:val="22"/>
                <w:szCs w:val="22"/>
              </w:rPr>
              <w:t xml:space="preserve">electrode was used to provide electrical stimulation, and fluorescent </w:t>
            </w:r>
            <w:r w:rsidR="009D1B34">
              <w:rPr>
                <w:rFonts w:asciiTheme="minorHAnsi" w:hAnsiTheme="minorHAnsi" w:cstheme="minorHAnsi"/>
                <w:color w:val="000000"/>
                <w:sz w:val="22"/>
                <w:szCs w:val="22"/>
              </w:rPr>
              <w:t>GRAB</w:t>
            </w:r>
            <w:r w:rsidR="00B33706">
              <w:rPr>
                <w:rFonts w:ascii="Calibri" w:hAnsi="Calibri" w:cs="Calibri"/>
                <w:sz w:val="22"/>
                <w:szCs w:val="22"/>
                <w:vertAlign w:val="subscript"/>
              </w:rPr>
              <w:t>DA3M</w:t>
            </w:r>
            <w:r w:rsidR="009D1B34">
              <w:rPr>
                <w:rFonts w:asciiTheme="minorHAnsi" w:hAnsiTheme="minorHAnsi" w:cstheme="minorHAnsi"/>
                <w:color w:val="000000"/>
                <w:sz w:val="22"/>
                <w:szCs w:val="22"/>
              </w:rPr>
              <w:t xml:space="preserve"> </w:t>
            </w:r>
            <w:r w:rsidRPr="00DF6581">
              <w:rPr>
                <w:rFonts w:asciiTheme="minorHAnsi" w:hAnsiTheme="minorHAnsi" w:cstheme="minorHAnsi"/>
                <w:color w:val="000000"/>
                <w:sz w:val="22"/>
                <w:szCs w:val="22"/>
              </w:rPr>
              <w:t xml:space="preserve">signals were captured on an </w:t>
            </w:r>
            <w:proofErr w:type="spellStart"/>
            <w:r w:rsidRPr="00DF6581">
              <w:rPr>
                <w:rFonts w:asciiTheme="minorHAnsi" w:hAnsiTheme="minorHAnsi" w:cstheme="minorHAnsi"/>
                <w:color w:val="000000"/>
                <w:sz w:val="22"/>
                <w:szCs w:val="22"/>
              </w:rPr>
              <w:t>sCMOS</w:t>
            </w:r>
            <w:proofErr w:type="spellEnd"/>
            <w:r w:rsidRPr="00DF6581">
              <w:rPr>
                <w:rFonts w:asciiTheme="minorHAnsi" w:hAnsiTheme="minorHAnsi" w:cstheme="minorHAnsi"/>
                <w:color w:val="000000"/>
                <w:sz w:val="22"/>
                <w:szCs w:val="22"/>
              </w:rPr>
              <w:t xml:space="preserve"> camera. </w:t>
            </w:r>
          </w:p>
          <w:p w14:paraId="467C660C" w14:textId="77777777" w:rsidR="00DF6581" w:rsidRPr="00DF6581" w:rsidRDefault="00DF6581" w:rsidP="00DF6581">
            <w:pPr>
              <w:rPr>
                <w:rFonts w:asciiTheme="minorHAnsi" w:hAnsiTheme="minorHAnsi" w:cstheme="minorHAnsi"/>
              </w:rPr>
            </w:pPr>
          </w:p>
          <w:p w14:paraId="2D63A6A3" w14:textId="3661D041" w:rsidR="00DF6581" w:rsidRDefault="00DF6581" w:rsidP="00DF6581">
            <w:pPr>
              <w:pStyle w:val="NormalWeb"/>
              <w:spacing w:before="0" w:beforeAutospacing="0" w:after="0" w:afterAutospacing="0"/>
              <w:rPr>
                <w:rFonts w:asciiTheme="minorHAnsi" w:hAnsiTheme="minorHAnsi" w:cstheme="minorHAnsi"/>
                <w:b/>
                <w:bCs/>
                <w:color w:val="000000"/>
                <w:sz w:val="22"/>
                <w:szCs w:val="22"/>
              </w:rPr>
            </w:pPr>
            <w:r w:rsidRPr="00DF6581">
              <w:rPr>
                <w:rFonts w:asciiTheme="minorHAnsi" w:hAnsiTheme="minorHAnsi" w:cstheme="minorHAnsi"/>
                <w:b/>
                <w:bCs/>
                <w:color w:val="000000"/>
                <w:sz w:val="22"/>
                <w:szCs w:val="22"/>
              </w:rPr>
              <w:t>Aim 1:</w:t>
            </w:r>
            <w:r w:rsidR="00783EDA">
              <w:rPr>
                <w:rFonts w:asciiTheme="minorHAnsi" w:hAnsiTheme="minorHAnsi" w:cstheme="minorHAnsi"/>
                <w:b/>
                <w:bCs/>
                <w:color w:val="000000"/>
                <w:sz w:val="22"/>
                <w:szCs w:val="22"/>
              </w:rPr>
              <w:t xml:space="preserve">  </w:t>
            </w:r>
          </w:p>
          <w:p w14:paraId="62FC919B" w14:textId="64671D22" w:rsidR="00DF6581" w:rsidRPr="006D7AC8" w:rsidRDefault="0075095A" w:rsidP="00DF6581">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Transient </w:t>
            </w:r>
            <w:r w:rsidR="00783EDA">
              <w:rPr>
                <w:rFonts w:asciiTheme="minorHAnsi" w:hAnsiTheme="minorHAnsi" w:cstheme="minorHAnsi"/>
                <w:color w:val="000000"/>
                <w:sz w:val="22"/>
                <w:szCs w:val="22"/>
              </w:rPr>
              <w:t xml:space="preserve">evoked </w:t>
            </w:r>
            <w:r>
              <w:rPr>
                <w:rFonts w:asciiTheme="minorHAnsi" w:hAnsiTheme="minorHAnsi" w:cstheme="minorHAnsi"/>
                <w:color w:val="000000"/>
                <w:sz w:val="22"/>
                <w:szCs w:val="22"/>
              </w:rPr>
              <w:t xml:space="preserve">increases in fluorescence </w:t>
            </w:r>
            <w:r w:rsidR="00DF6581" w:rsidRPr="00DF6581">
              <w:rPr>
                <w:rFonts w:asciiTheme="minorHAnsi" w:hAnsiTheme="minorHAnsi" w:cstheme="minorHAnsi"/>
                <w:color w:val="000000"/>
                <w:sz w:val="22"/>
                <w:szCs w:val="22"/>
              </w:rPr>
              <w:t xml:space="preserve">were obtained reliably from both single and multiple pulse electrical stimulation in the </w:t>
            </w:r>
            <w:proofErr w:type="spellStart"/>
            <w:r w:rsidR="00DF6581" w:rsidRPr="00DF6581">
              <w:rPr>
                <w:rFonts w:asciiTheme="minorHAnsi" w:hAnsiTheme="minorHAnsi" w:cstheme="minorHAnsi"/>
                <w:color w:val="000000"/>
                <w:sz w:val="22"/>
                <w:szCs w:val="22"/>
              </w:rPr>
              <w:t>SNc</w:t>
            </w:r>
            <w:proofErr w:type="spellEnd"/>
            <w:r w:rsidR="00DF6581" w:rsidRPr="00DF6581">
              <w:rPr>
                <w:rFonts w:asciiTheme="minorHAnsi" w:hAnsiTheme="minorHAnsi" w:cstheme="minorHAnsi"/>
                <w:color w:val="000000"/>
                <w:sz w:val="22"/>
                <w:szCs w:val="22"/>
              </w:rPr>
              <w:t xml:space="preserve"> and DLS. This confirmed successful injection of viral vectors encoding the sensor in the </w:t>
            </w:r>
            <w:proofErr w:type="spellStart"/>
            <w:r w:rsidR="00DF6581" w:rsidRPr="00DF6581">
              <w:rPr>
                <w:rFonts w:asciiTheme="minorHAnsi" w:hAnsiTheme="minorHAnsi" w:cstheme="minorHAnsi"/>
                <w:color w:val="000000"/>
                <w:sz w:val="22"/>
                <w:szCs w:val="22"/>
              </w:rPr>
              <w:t>SNc</w:t>
            </w:r>
            <w:proofErr w:type="spellEnd"/>
            <w:r w:rsidR="00DF6581" w:rsidRPr="00DF6581">
              <w:rPr>
                <w:rFonts w:asciiTheme="minorHAnsi" w:hAnsiTheme="minorHAnsi" w:cstheme="minorHAnsi"/>
                <w:color w:val="000000"/>
                <w:sz w:val="22"/>
                <w:szCs w:val="22"/>
              </w:rPr>
              <w:t xml:space="preserve">, and showed that the vector had been trafficked from the initial injection site to the axonal compartment of the nigrostriatal neurons. </w:t>
            </w:r>
            <w:r w:rsidR="006D7AC8">
              <w:rPr>
                <w:rFonts w:asciiTheme="minorHAnsi" w:hAnsiTheme="minorHAnsi" w:cstheme="minorHAnsi"/>
                <w:color w:val="000000"/>
                <w:sz w:val="22"/>
                <w:szCs w:val="22"/>
              </w:rPr>
              <w:t xml:space="preserve">Evoked signals were abolished in </w:t>
            </w:r>
            <w:proofErr w:type="spellStart"/>
            <w:r w:rsidR="006D7AC8">
              <w:rPr>
                <w:rFonts w:asciiTheme="minorHAnsi" w:hAnsiTheme="minorHAnsi" w:cstheme="minorHAnsi"/>
                <w:color w:val="000000"/>
                <w:sz w:val="22"/>
                <w:szCs w:val="22"/>
              </w:rPr>
              <w:t>SNc</w:t>
            </w:r>
            <w:proofErr w:type="spellEnd"/>
            <w:r w:rsidR="006D7AC8">
              <w:rPr>
                <w:rFonts w:asciiTheme="minorHAnsi" w:hAnsiTheme="minorHAnsi" w:cstheme="minorHAnsi"/>
                <w:color w:val="000000"/>
                <w:sz w:val="22"/>
                <w:szCs w:val="22"/>
              </w:rPr>
              <w:t xml:space="preserve"> and DLS </w:t>
            </w:r>
            <w:r w:rsidR="00DF6581" w:rsidRPr="00DF6581">
              <w:rPr>
                <w:rFonts w:asciiTheme="minorHAnsi" w:hAnsiTheme="minorHAnsi" w:cstheme="minorHAnsi"/>
                <w:color w:val="000000"/>
                <w:sz w:val="22"/>
                <w:szCs w:val="22"/>
              </w:rPr>
              <w:t>upon application of tetrodotoxin (TTX), a voltage-gated Na</w:t>
            </w:r>
            <w:r w:rsidR="00DF6581" w:rsidRPr="00DF6581">
              <w:rPr>
                <w:rFonts w:asciiTheme="minorHAnsi" w:hAnsiTheme="minorHAnsi" w:cstheme="minorHAnsi"/>
                <w:color w:val="000000"/>
                <w:sz w:val="13"/>
                <w:szCs w:val="13"/>
                <w:vertAlign w:val="superscript"/>
              </w:rPr>
              <w:t>+</w:t>
            </w:r>
            <w:r w:rsidR="00DF6581" w:rsidRPr="00DF6581">
              <w:rPr>
                <w:rFonts w:asciiTheme="minorHAnsi" w:hAnsiTheme="minorHAnsi" w:cstheme="minorHAnsi"/>
                <w:color w:val="000000"/>
                <w:sz w:val="22"/>
                <w:szCs w:val="22"/>
              </w:rPr>
              <w:t xml:space="preserve"> channel blocker. This confirmed that the fluorescent signal observed was action-potential dependent. </w:t>
            </w:r>
          </w:p>
          <w:p w14:paraId="0E6AD1B6" w14:textId="77777777" w:rsidR="00DF6581" w:rsidRPr="00DF6581" w:rsidRDefault="00DF6581" w:rsidP="00DF6581">
            <w:pPr>
              <w:rPr>
                <w:rFonts w:asciiTheme="minorHAnsi" w:hAnsiTheme="minorHAnsi" w:cstheme="minorHAnsi"/>
              </w:rPr>
            </w:pPr>
          </w:p>
          <w:p w14:paraId="32FBE3E6" w14:textId="7F0C7B2B" w:rsidR="00DF6581" w:rsidRPr="00DF6581" w:rsidRDefault="00DF6581" w:rsidP="00DF6581">
            <w:pPr>
              <w:pStyle w:val="NormalWeb"/>
              <w:spacing w:before="0" w:beforeAutospacing="0" w:after="0" w:afterAutospacing="0"/>
              <w:rPr>
                <w:rFonts w:asciiTheme="minorHAnsi" w:hAnsiTheme="minorHAnsi" w:cstheme="minorHAnsi"/>
              </w:rPr>
            </w:pPr>
            <w:r w:rsidRPr="00DF6581">
              <w:rPr>
                <w:rFonts w:asciiTheme="minorHAnsi" w:hAnsiTheme="minorHAnsi" w:cstheme="minorHAnsi"/>
                <w:color w:val="000000"/>
                <w:sz w:val="22"/>
                <w:szCs w:val="22"/>
              </w:rPr>
              <w:t>The GRAB</w:t>
            </w:r>
            <w:r w:rsidR="00394A51">
              <w:rPr>
                <w:rFonts w:ascii="Calibri" w:hAnsi="Calibri" w:cs="Calibri"/>
                <w:sz w:val="22"/>
                <w:szCs w:val="22"/>
                <w:vertAlign w:val="subscript"/>
              </w:rPr>
              <w:t xml:space="preserve">DA3M </w:t>
            </w:r>
            <w:r w:rsidRPr="00DF6581">
              <w:rPr>
                <w:rFonts w:asciiTheme="minorHAnsi" w:hAnsiTheme="minorHAnsi" w:cstheme="minorHAnsi"/>
                <w:color w:val="000000"/>
                <w:sz w:val="22"/>
                <w:szCs w:val="22"/>
              </w:rPr>
              <w:t>sensor utilised for this project is constructed based on a human D</w:t>
            </w:r>
            <w:r w:rsidRPr="00DF6581">
              <w:rPr>
                <w:rFonts w:asciiTheme="minorHAnsi" w:hAnsiTheme="minorHAnsi" w:cstheme="minorHAnsi"/>
                <w:color w:val="000000"/>
                <w:sz w:val="13"/>
                <w:szCs w:val="13"/>
                <w:vertAlign w:val="subscript"/>
              </w:rPr>
              <w:t>1</w:t>
            </w:r>
            <w:r w:rsidRPr="00DF6581">
              <w:rPr>
                <w:rFonts w:asciiTheme="minorHAnsi" w:hAnsiTheme="minorHAnsi" w:cstheme="minorHAnsi"/>
                <w:color w:val="000000"/>
                <w:sz w:val="22"/>
                <w:szCs w:val="22"/>
              </w:rPr>
              <w:t xml:space="preserve"> receptor (Zhuo et al., 2023). </w:t>
            </w:r>
            <w:r w:rsidR="006D7AC8">
              <w:rPr>
                <w:rFonts w:asciiTheme="minorHAnsi" w:hAnsiTheme="minorHAnsi" w:cstheme="minorHAnsi"/>
                <w:color w:val="000000"/>
                <w:sz w:val="22"/>
                <w:szCs w:val="22"/>
              </w:rPr>
              <w:t xml:space="preserve">The </w:t>
            </w:r>
            <w:r w:rsidRPr="00DF6581">
              <w:rPr>
                <w:rFonts w:asciiTheme="minorHAnsi" w:hAnsiTheme="minorHAnsi" w:cstheme="minorHAnsi"/>
                <w:color w:val="000000"/>
                <w:sz w:val="22"/>
                <w:szCs w:val="22"/>
              </w:rPr>
              <w:t>D</w:t>
            </w:r>
            <w:r w:rsidRPr="00DF6581">
              <w:rPr>
                <w:rFonts w:asciiTheme="minorHAnsi" w:hAnsiTheme="minorHAnsi" w:cstheme="minorHAnsi"/>
                <w:color w:val="000000"/>
                <w:sz w:val="13"/>
                <w:szCs w:val="13"/>
                <w:vertAlign w:val="subscript"/>
              </w:rPr>
              <w:t>1</w:t>
            </w:r>
            <w:r w:rsidRPr="00DF6581">
              <w:rPr>
                <w:rFonts w:asciiTheme="minorHAnsi" w:hAnsiTheme="minorHAnsi" w:cstheme="minorHAnsi"/>
                <w:color w:val="000000"/>
                <w:sz w:val="22"/>
                <w:szCs w:val="22"/>
              </w:rPr>
              <w:t>R antagonist SCH 39166 was applied to verify that the fluorescent signal generated is due to binding of dopamine to the sensor, </w:t>
            </w:r>
            <w:r w:rsidR="006D7AC8">
              <w:rPr>
                <w:rFonts w:asciiTheme="minorHAnsi" w:hAnsiTheme="minorHAnsi" w:cstheme="minorHAnsi"/>
                <w:color w:val="000000"/>
                <w:sz w:val="22"/>
                <w:szCs w:val="22"/>
              </w:rPr>
              <w:t xml:space="preserve">and this </w:t>
            </w:r>
            <w:r w:rsidRPr="00DF6581">
              <w:rPr>
                <w:rFonts w:asciiTheme="minorHAnsi" w:hAnsiTheme="minorHAnsi" w:cstheme="minorHAnsi"/>
                <w:color w:val="000000"/>
                <w:sz w:val="22"/>
                <w:szCs w:val="22"/>
              </w:rPr>
              <w:t>result</w:t>
            </w:r>
            <w:r w:rsidR="006D7AC8">
              <w:rPr>
                <w:rFonts w:asciiTheme="minorHAnsi" w:hAnsiTheme="minorHAnsi" w:cstheme="minorHAnsi"/>
                <w:color w:val="000000"/>
                <w:sz w:val="22"/>
                <w:szCs w:val="22"/>
              </w:rPr>
              <w:t>ed</w:t>
            </w:r>
            <w:r w:rsidRPr="00DF6581">
              <w:rPr>
                <w:rFonts w:asciiTheme="minorHAnsi" w:hAnsiTheme="minorHAnsi" w:cstheme="minorHAnsi"/>
                <w:color w:val="000000"/>
                <w:sz w:val="22"/>
                <w:szCs w:val="22"/>
              </w:rPr>
              <w:t xml:space="preserve"> in almost complete attenuation of the signal. Together, these experiments illustrated that the GRAB</w:t>
            </w:r>
            <w:r w:rsidR="00394A51">
              <w:rPr>
                <w:rFonts w:ascii="Calibri" w:hAnsi="Calibri" w:cs="Calibri"/>
                <w:sz w:val="22"/>
                <w:szCs w:val="22"/>
                <w:vertAlign w:val="subscript"/>
              </w:rPr>
              <w:t>DA3M</w:t>
            </w:r>
            <w:r w:rsidRPr="00DF6581">
              <w:rPr>
                <w:rFonts w:asciiTheme="minorHAnsi" w:hAnsiTheme="minorHAnsi" w:cstheme="minorHAnsi"/>
                <w:color w:val="000000"/>
                <w:sz w:val="22"/>
                <w:szCs w:val="22"/>
              </w:rPr>
              <w:t xml:space="preserve"> sensor is able to detect </w:t>
            </w:r>
            <w:r w:rsidR="0075095A">
              <w:rPr>
                <w:rFonts w:asciiTheme="minorHAnsi" w:hAnsiTheme="minorHAnsi" w:cstheme="minorHAnsi"/>
                <w:color w:val="000000"/>
                <w:sz w:val="22"/>
                <w:szCs w:val="22"/>
              </w:rPr>
              <w:t>DA</w:t>
            </w:r>
            <w:r w:rsidRPr="00DF6581">
              <w:rPr>
                <w:rFonts w:asciiTheme="minorHAnsi" w:hAnsiTheme="minorHAnsi" w:cstheme="minorHAnsi"/>
                <w:color w:val="000000"/>
                <w:sz w:val="22"/>
                <w:szCs w:val="22"/>
              </w:rPr>
              <w:t xml:space="preserve"> release by </w:t>
            </w:r>
            <w:proofErr w:type="spellStart"/>
            <w:r w:rsidRPr="00DF6581">
              <w:rPr>
                <w:rFonts w:asciiTheme="minorHAnsi" w:hAnsiTheme="minorHAnsi" w:cstheme="minorHAnsi"/>
                <w:color w:val="000000"/>
                <w:sz w:val="22"/>
                <w:szCs w:val="22"/>
              </w:rPr>
              <w:t>somatodendritic</w:t>
            </w:r>
            <w:proofErr w:type="spellEnd"/>
            <w:r w:rsidRPr="00DF6581">
              <w:rPr>
                <w:rFonts w:asciiTheme="minorHAnsi" w:hAnsiTheme="minorHAnsi" w:cstheme="minorHAnsi"/>
                <w:color w:val="000000"/>
                <w:sz w:val="22"/>
                <w:szCs w:val="22"/>
              </w:rPr>
              <w:t xml:space="preserve"> </w:t>
            </w:r>
            <w:r w:rsidR="006D7AC8">
              <w:rPr>
                <w:rFonts w:asciiTheme="minorHAnsi" w:hAnsiTheme="minorHAnsi" w:cstheme="minorHAnsi"/>
                <w:color w:val="000000"/>
                <w:sz w:val="22"/>
                <w:szCs w:val="22"/>
              </w:rPr>
              <w:t xml:space="preserve">and axonal </w:t>
            </w:r>
            <w:r w:rsidR="0075095A">
              <w:rPr>
                <w:rFonts w:asciiTheme="minorHAnsi" w:hAnsiTheme="minorHAnsi" w:cstheme="minorHAnsi"/>
                <w:color w:val="000000"/>
                <w:sz w:val="22"/>
                <w:szCs w:val="22"/>
              </w:rPr>
              <w:t>compartments</w:t>
            </w:r>
            <w:r w:rsidRPr="00DF6581">
              <w:rPr>
                <w:rFonts w:asciiTheme="minorHAnsi" w:hAnsiTheme="minorHAnsi" w:cstheme="minorHAnsi"/>
                <w:color w:val="000000"/>
                <w:sz w:val="22"/>
                <w:szCs w:val="22"/>
              </w:rPr>
              <w:t xml:space="preserve"> of nigrostriatal </w:t>
            </w:r>
            <w:r w:rsidR="0075095A">
              <w:rPr>
                <w:rFonts w:asciiTheme="minorHAnsi" w:hAnsiTheme="minorHAnsi" w:cstheme="minorHAnsi"/>
                <w:color w:val="000000"/>
                <w:sz w:val="22"/>
                <w:szCs w:val="22"/>
              </w:rPr>
              <w:t xml:space="preserve">DA </w:t>
            </w:r>
            <w:r w:rsidRPr="00DF6581">
              <w:rPr>
                <w:rFonts w:asciiTheme="minorHAnsi" w:hAnsiTheme="minorHAnsi" w:cstheme="minorHAnsi"/>
                <w:color w:val="000000"/>
                <w:sz w:val="22"/>
                <w:szCs w:val="22"/>
              </w:rPr>
              <w:t>neurons with good specificity. </w:t>
            </w:r>
          </w:p>
          <w:p w14:paraId="0462AB8D" w14:textId="77777777" w:rsidR="00DF6581" w:rsidRPr="00DF6581" w:rsidRDefault="00DF6581" w:rsidP="00DF6581">
            <w:pPr>
              <w:rPr>
                <w:rFonts w:asciiTheme="minorHAnsi" w:hAnsiTheme="minorHAnsi" w:cstheme="minorHAnsi"/>
              </w:rPr>
            </w:pPr>
          </w:p>
          <w:p w14:paraId="585BEE27" w14:textId="77777777" w:rsidR="00DF6581" w:rsidRPr="00DF6581" w:rsidRDefault="00DF6581" w:rsidP="00DF6581">
            <w:pPr>
              <w:pStyle w:val="NormalWeb"/>
              <w:spacing w:before="0" w:beforeAutospacing="0" w:after="0" w:afterAutospacing="0"/>
              <w:rPr>
                <w:rFonts w:asciiTheme="minorHAnsi" w:hAnsiTheme="minorHAnsi" w:cstheme="minorHAnsi"/>
              </w:rPr>
            </w:pPr>
            <w:r w:rsidRPr="00DF6581">
              <w:rPr>
                <w:rFonts w:asciiTheme="minorHAnsi" w:hAnsiTheme="minorHAnsi" w:cstheme="minorHAnsi"/>
                <w:b/>
                <w:bCs/>
                <w:color w:val="000000"/>
                <w:sz w:val="22"/>
                <w:szCs w:val="22"/>
              </w:rPr>
              <w:t>Aims 2 and 3</w:t>
            </w:r>
            <w:r w:rsidRPr="00DF6581">
              <w:rPr>
                <w:rFonts w:asciiTheme="minorHAnsi" w:hAnsiTheme="minorHAnsi" w:cstheme="minorHAnsi"/>
                <w:color w:val="000000"/>
                <w:sz w:val="22"/>
                <w:szCs w:val="22"/>
              </w:rPr>
              <w:t>:</w:t>
            </w:r>
          </w:p>
          <w:p w14:paraId="510BB0CA" w14:textId="1C959AD0" w:rsidR="002E4359" w:rsidRPr="002E4359" w:rsidRDefault="00DF6581" w:rsidP="00DF6581">
            <w:pPr>
              <w:pStyle w:val="NormalWeb"/>
              <w:spacing w:before="0" w:beforeAutospacing="0" w:after="0" w:afterAutospacing="0"/>
              <w:rPr>
                <w:rFonts w:asciiTheme="minorHAnsi" w:hAnsiTheme="minorHAnsi" w:cstheme="minorHAnsi"/>
              </w:rPr>
            </w:pPr>
            <w:r w:rsidRPr="00DF6581">
              <w:rPr>
                <w:rFonts w:asciiTheme="minorHAnsi" w:hAnsiTheme="minorHAnsi" w:cstheme="minorHAnsi"/>
                <w:color w:val="000000"/>
                <w:sz w:val="22"/>
                <w:szCs w:val="22"/>
              </w:rPr>
              <w:t xml:space="preserve">To investigate whether dopamine release in the </w:t>
            </w:r>
            <w:proofErr w:type="spellStart"/>
            <w:r w:rsidRPr="00DF6581">
              <w:rPr>
                <w:rFonts w:asciiTheme="minorHAnsi" w:hAnsiTheme="minorHAnsi" w:cstheme="minorHAnsi"/>
                <w:color w:val="000000"/>
                <w:sz w:val="22"/>
                <w:szCs w:val="22"/>
              </w:rPr>
              <w:t>SNc</w:t>
            </w:r>
            <w:proofErr w:type="spellEnd"/>
            <w:r w:rsidRPr="00DF6581">
              <w:rPr>
                <w:rFonts w:asciiTheme="minorHAnsi" w:hAnsiTheme="minorHAnsi" w:cstheme="minorHAnsi"/>
                <w:color w:val="000000"/>
                <w:sz w:val="22"/>
                <w:szCs w:val="22"/>
              </w:rPr>
              <w:t xml:space="preserve"> exhibits short</w:t>
            </w:r>
            <w:r w:rsidR="0075095A">
              <w:rPr>
                <w:rFonts w:asciiTheme="minorHAnsi" w:hAnsiTheme="minorHAnsi" w:cstheme="minorHAnsi"/>
                <w:color w:val="000000"/>
                <w:sz w:val="22"/>
                <w:szCs w:val="22"/>
              </w:rPr>
              <w:t>-</w:t>
            </w:r>
            <w:r w:rsidRPr="00DF6581">
              <w:rPr>
                <w:rFonts w:asciiTheme="minorHAnsi" w:hAnsiTheme="minorHAnsi" w:cstheme="minorHAnsi"/>
                <w:color w:val="000000"/>
                <w:sz w:val="22"/>
                <w:szCs w:val="22"/>
              </w:rPr>
              <w:t xml:space="preserve">term plasticity, paired-pulse stimulation experiments were conducted. </w:t>
            </w:r>
            <w:r w:rsidR="0075095A">
              <w:rPr>
                <w:rFonts w:asciiTheme="minorHAnsi" w:hAnsiTheme="minorHAnsi" w:cstheme="minorHAnsi"/>
                <w:color w:val="000000"/>
                <w:sz w:val="22"/>
                <w:szCs w:val="22"/>
              </w:rPr>
              <w:t xml:space="preserve">Following the first stimulus pulse, </w:t>
            </w:r>
            <w:r w:rsidRPr="00DF6581">
              <w:rPr>
                <w:rFonts w:asciiTheme="minorHAnsi" w:hAnsiTheme="minorHAnsi" w:cstheme="minorHAnsi"/>
                <w:color w:val="000000"/>
                <w:sz w:val="22"/>
                <w:szCs w:val="22"/>
              </w:rPr>
              <w:t xml:space="preserve">the second pulse was administered at </w:t>
            </w:r>
            <w:r w:rsidR="002E4359">
              <w:rPr>
                <w:rFonts w:asciiTheme="minorHAnsi" w:hAnsiTheme="minorHAnsi" w:cstheme="minorHAnsi"/>
                <w:color w:val="000000"/>
                <w:sz w:val="22"/>
                <w:szCs w:val="22"/>
              </w:rPr>
              <w:t xml:space="preserve">inter-pulse </w:t>
            </w:r>
            <w:r w:rsidRPr="00DF6581">
              <w:rPr>
                <w:rFonts w:asciiTheme="minorHAnsi" w:hAnsiTheme="minorHAnsi" w:cstheme="minorHAnsi"/>
                <w:color w:val="000000"/>
                <w:sz w:val="22"/>
                <w:szCs w:val="22"/>
              </w:rPr>
              <w:t>intervals</w:t>
            </w:r>
            <w:r w:rsidR="002E4359">
              <w:rPr>
                <w:rFonts w:asciiTheme="minorHAnsi" w:hAnsiTheme="minorHAnsi" w:cstheme="minorHAnsi"/>
                <w:color w:val="000000"/>
                <w:sz w:val="22"/>
                <w:szCs w:val="22"/>
              </w:rPr>
              <w:t xml:space="preserve"> (IPIs)</w:t>
            </w:r>
            <w:r w:rsidRPr="00DF6581">
              <w:rPr>
                <w:rFonts w:asciiTheme="minorHAnsi" w:hAnsiTheme="minorHAnsi" w:cstheme="minorHAnsi"/>
                <w:color w:val="000000"/>
                <w:sz w:val="22"/>
                <w:szCs w:val="22"/>
              </w:rPr>
              <w:t xml:space="preserve"> of 25ms, 40ms, 100ms, </w:t>
            </w:r>
            <w:r w:rsidR="0075095A">
              <w:rPr>
                <w:rFonts w:asciiTheme="minorHAnsi" w:hAnsiTheme="minorHAnsi" w:cstheme="minorHAnsi"/>
                <w:color w:val="000000"/>
                <w:sz w:val="22"/>
                <w:szCs w:val="22"/>
              </w:rPr>
              <w:t>or</w:t>
            </w:r>
            <w:r w:rsidRPr="00DF6581">
              <w:rPr>
                <w:rFonts w:asciiTheme="minorHAnsi" w:hAnsiTheme="minorHAnsi" w:cstheme="minorHAnsi"/>
                <w:color w:val="000000"/>
                <w:sz w:val="22"/>
                <w:szCs w:val="22"/>
              </w:rPr>
              <w:t xml:space="preserve"> 200ms. Paired pulse stimulations were flanked by single pulse stimulations to allow for calculation of second pulse peaks through subtraction. </w:t>
            </w:r>
            <w:r w:rsidR="002E4359">
              <w:rPr>
                <w:rFonts w:asciiTheme="minorHAnsi" w:hAnsiTheme="minorHAnsi" w:cstheme="minorHAnsi"/>
                <w:color w:val="000000"/>
                <w:sz w:val="22"/>
                <w:szCs w:val="22"/>
              </w:rPr>
              <w:t>Stimulations were</w:t>
            </w:r>
            <w:r w:rsidRPr="00DF6581">
              <w:rPr>
                <w:rFonts w:asciiTheme="minorHAnsi" w:hAnsiTheme="minorHAnsi" w:cstheme="minorHAnsi"/>
                <w:color w:val="000000"/>
                <w:sz w:val="22"/>
                <w:szCs w:val="22"/>
              </w:rPr>
              <w:t xml:space="preserve"> repeated following the a</w:t>
            </w:r>
            <w:r w:rsidR="002E4359">
              <w:rPr>
                <w:rFonts w:asciiTheme="minorHAnsi" w:hAnsiTheme="minorHAnsi" w:cstheme="minorHAnsi"/>
                <w:color w:val="000000"/>
                <w:sz w:val="22"/>
                <w:szCs w:val="22"/>
              </w:rPr>
              <w:t>pplication</w:t>
            </w:r>
            <w:r w:rsidRPr="00DF6581">
              <w:rPr>
                <w:rFonts w:asciiTheme="minorHAnsi" w:hAnsiTheme="minorHAnsi" w:cstheme="minorHAnsi"/>
                <w:color w:val="000000"/>
                <w:sz w:val="22"/>
                <w:szCs w:val="22"/>
              </w:rPr>
              <w:t xml:space="preserve"> of 5μM cocaine, </w:t>
            </w:r>
            <w:r w:rsidR="002E4359">
              <w:rPr>
                <w:rFonts w:asciiTheme="minorHAnsi" w:hAnsiTheme="minorHAnsi" w:cstheme="minorHAnsi"/>
                <w:color w:val="000000"/>
                <w:sz w:val="22"/>
                <w:szCs w:val="22"/>
              </w:rPr>
              <w:t xml:space="preserve">a DAT inhibitor, to assess the contribution of DATs to DA re-release. </w:t>
            </w:r>
          </w:p>
          <w:p w14:paraId="799B4703" w14:textId="77777777" w:rsidR="00A40E9F" w:rsidRDefault="002E4359" w:rsidP="00DF6581">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Paired-</w:t>
            </w:r>
            <w:r w:rsidR="00DF6581" w:rsidRPr="00DF6581">
              <w:rPr>
                <w:rFonts w:asciiTheme="minorHAnsi" w:hAnsiTheme="minorHAnsi" w:cstheme="minorHAnsi"/>
                <w:color w:val="000000"/>
                <w:sz w:val="22"/>
                <w:szCs w:val="22"/>
              </w:rPr>
              <w:t xml:space="preserve">pulse experiments were </w:t>
            </w:r>
            <w:r>
              <w:rPr>
                <w:rFonts w:asciiTheme="minorHAnsi" w:hAnsiTheme="minorHAnsi" w:cstheme="minorHAnsi"/>
                <w:color w:val="000000"/>
                <w:sz w:val="22"/>
                <w:szCs w:val="22"/>
              </w:rPr>
              <w:t>also conducted</w:t>
            </w:r>
            <w:r w:rsidR="00DF6581" w:rsidRPr="00DF6581">
              <w:rPr>
                <w:rFonts w:asciiTheme="minorHAnsi" w:hAnsiTheme="minorHAnsi" w:cstheme="minorHAnsi"/>
                <w:color w:val="000000"/>
                <w:sz w:val="22"/>
                <w:szCs w:val="22"/>
              </w:rPr>
              <w:t xml:space="preserve"> in the DLS at </w:t>
            </w:r>
            <w:r>
              <w:rPr>
                <w:rFonts w:asciiTheme="minorHAnsi" w:hAnsiTheme="minorHAnsi" w:cstheme="minorHAnsi"/>
                <w:color w:val="000000"/>
                <w:sz w:val="22"/>
                <w:szCs w:val="22"/>
              </w:rPr>
              <w:t xml:space="preserve">IPIs of </w:t>
            </w:r>
            <w:r w:rsidR="00DF6581" w:rsidRPr="00DF6581">
              <w:rPr>
                <w:rFonts w:asciiTheme="minorHAnsi" w:hAnsiTheme="minorHAnsi" w:cstheme="minorHAnsi"/>
                <w:color w:val="000000"/>
                <w:sz w:val="22"/>
                <w:szCs w:val="22"/>
              </w:rPr>
              <w:t xml:space="preserve">100ms and 200ms. </w:t>
            </w:r>
          </w:p>
          <w:p w14:paraId="32D6A718" w14:textId="2F19533E" w:rsidR="00DF6581" w:rsidRPr="00DF6581" w:rsidRDefault="00DF6581" w:rsidP="00DF6581">
            <w:pPr>
              <w:pStyle w:val="NormalWeb"/>
              <w:spacing w:before="0" w:beforeAutospacing="0" w:after="0" w:afterAutospacing="0"/>
              <w:rPr>
                <w:rFonts w:asciiTheme="minorHAnsi" w:hAnsiTheme="minorHAnsi" w:cstheme="minorHAnsi"/>
              </w:rPr>
            </w:pPr>
            <w:r w:rsidRPr="00DF6581">
              <w:rPr>
                <w:rFonts w:asciiTheme="minorHAnsi" w:hAnsiTheme="minorHAnsi" w:cstheme="minorHAnsi"/>
                <w:color w:val="000000"/>
                <w:sz w:val="22"/>
                <w:szCs w:val="22"/>
              </w:rPr>
              <w:t>The ratio of release at the second stimulation (P2) to that of the first stimulation (P1) formed the paired pulse ratio (PPR), serving as a measure of short</w:t>
            </w:r>
            <w:r w:rsidR="002E4359">
              <w:rPr>
                <w:rFonts w:asciiTheme="minorHAnsi" w:hAnsiTheme="minorHAnsi" w:cstheme="minorHAnsi"/>
                <w:color w:val="000000"/>
                <w:sz w:val="22"/>
                <w:szCs w:val="22"/>
              </w:rPr>
              <w:t>-</w:t>
            </w:r>
            <w:r w:rsidRPr="00DF6581">
              <w:rPr>
                <w:rFonts w:asciiTheme="minorHAnsi" w:hAnsiTheme="minorHAnsi" w:cstheme="minorHAnsi"/>
                <w:color w:val="000000"/>
                <w:sz w:val="22"/>
                <w:szCs w:val="22"/>
              </w:rPr>
              <w:t xml:space="preserve">term </w:t>
            </w:r>
            <w:r w:rsidR="002E4359">
              <w:rPr>
                <w:rFonts w:asciiTheme="minorHAnsi" w:hAnsiTheme="minorHAnsi" w:cstheme="minorHAnsi"/>
                <w:color w:val="000000"/>
                <w:sz w:val="22"/>
                <w:szCs w:val="22"/>
              </w:rPr>
              <w:t>plasticity</w:t>
            </w:r>
            <w:r w:rsidRPr="00DF6581">
              <w:rPr>
                <w:rFonts w:asciiTheme="minorHAnsi" w:hAnsiTheme="minorHAnsi" w:cstheme="minorHAnsi"/>
                <w:color w:val="000000"/>
                <w:sz w:val="22"/>
                <w:szCs w:val="22"/>
              </w:rPr>
              <w:t>. </w:t>
            </w:r>
          </w:p>
          <w:p w14:paraId="6FD50787" w14:textId="77777777" w:rsidR="00DF6581" w:rsidRPr="00DF6581" w:rsidRDefault="00DF6581" w:rsidP="00DF6581">
            <w:pPr>
              <w:rPr>
                <w:rFonts w:asciiTheme="minorHAnsi" w:hAnsiTheme="minorHAnsi" w:cstheme="minorHAnsi"/>
              </w:rPr>
            </w:pPr>
          </w:p>
          <w:p w14:paraId="5A8EAEA4" w14:textId="21AFED29" w:rsidR="00DF6581" w:rsidRPr="00DF6581" w:rsidRDefault="00DF6581" w:rsidP="00DF6581">
            <w:pPr>
              <w:pStyle w:val="NormalWeb"/>
              <w:spacing w:before="0" w:beforeAutospacing="0" w:after="0" w:afterAutospacing="0"/>
              <w:rPr>
                <w:rFonts w:asciiTheme="minorHAnsi" w:hAnsiTheme="minorHAnsi" w:cstheme="minorHAnsi"/>
              </w:rPr>
            </w:pPr>
            <w:r w:rsidRPr="00DF6581">
              <w:rPr>
                <w:rFonts w:asciiTheme="minorHAnsi" w:hAnsiTheme="minorHAnsi" w:cstheme="minorHAnsi"/>
                <w:color w:val="000000"/>
                <w:sz w:val="22"/>
                <w:szCs w:val="22"/>
              </w:rPr>
              <w:t xml:space="preserve">As </w:t>
            </w:r>
            <w:r w:rsidR="002E4359">
              <w:rPr>
                <w:rFonts w:asciiTheme="minorHAnsi" w:hAnsiTheme="minorHAnsi" w:cstheme="minorHAnsi"/>
                <w:color w:val="000000"/>
                <w:sz w:val="22"/>
                <w:szCs w:val="22"/>
              </w:rPr>
              <w:t>expected</w:t>
            </w:r>
            <w:r w:rsidRPr="00DF6581">
              <w:rPr>
                <w:rFonts w:asciiTheme="minorHAnsi" w:hAnsiTheme="minorHAnsi" w:cstheme="minorHAnsi"/>
                <w:color w:val="000000"/>
                <w:sz w:val="22"/>
                <w:szCs w:val="22"/>
              </w:rPr>
              <w:t xml:space="preserve">, DAT inhibition by cocaine slowed signals observed both in the DLS and </w:t>
            </w:r>
            <w:proofErr w:type="spellStart"/>
            <w:r w:rsidRPr="00DF6581">
              <w:rPr>
                <w:rFonts w:asciiTheme="minorHAnsi" w:hAnsiTheme="minorHAnsi" w:cstheme="minorHAnsi"/>
                <w:color w:val="000000"/>
                <w:sz w:val="22"/>
                <w:szCs w:val="22"/>
              </w:rPr>
              <w:t>SNc</w:t>
            </w:r>
            <w:proofErr w:type="spellEnd"/>
            <w:r w:rsidRPr="00DF6581">
              <w:rPr>
                <w:rFonts w:asciiTheme="minorHAnsi" w:hAnsiTheme="minorHAnsi" w:cstheme="minorHAnsi"/>
                <w:color w:val="000000"/>
                <w:sz w:val="22"/>
                <w:szCs w:val="22"/>
              </w:rPr>
              <w:t>. Short term depression (</w:t>
            </w:r>
            <w:r w:rsidR="002E4359">
              <w:rPr>
                <w:rFonts w:asciiTheme="minorHAnsi" w:hAnsiTheme="minorHAnsi" w:cstheme="minorHAnsi"/>
                <w:color w:val="000000"/>
                <w:sz w:val="22"/>
                <w:szCs w:val="22"/>
              </w:rPr>
              <w:t>PPR &lt;1</w:t>
            </w:r>
            <w:r w:rsidRPr="00DF6581">
              <w:rPr>
                <w:rFonts w:asciiTheme="minorHAnsi" w:hAnsiTheme="minorHAnsi" w:cstheme="minorHAnsi"/>
                <w:color w:val="000000"/>
                <w:sz w:val="22"/>
                <w:szCs w:val="22"/>
              </w:rPr>
              <w:t>) was observed at all IPI</w:t>
            </w:r>
            <w:r w:rsidR="002E4359">
              <w:rPr>
                <w:rFonts w:asciiTheme="minorHAnsi" w:hAnsiTheme="minorHAnsi" w:cstheme="minorHAnsi"/>
                <w:color w:val="000000"/>
                <w:sz w:val="22"/>
                <w:szCs w:val="22"/>
              </w:rPr>
              <w:t>s.</w:t>
            </w:r>
            <w:r w:rsidRPr="00DF6581">
              <w:rPr>
                <w:rFonts w:asciiTheme="minorHAnsi" w:hAnsiTheme="minorHAnsi" w:cstheme="minorHAnsi"/>
                <w:color w:val="000000"/>
                <w:sz w:val="22"/>
                <w:szCs w:val="22"/>
              </w:rPr>
              <w:t xml:space="preserve"> </w:t>
            </w:r>
            <w:r w:rsidR="002E4359">
              <w:rPr>
                <w:rFonts w:asciiTheme="minorHAnsi" w:hAnsiTheme="minorHAnsi" w:cstheme="minorHAnsi"/>
                <w:color w:val="000000"/>
                <w:sz w:val="22"/>
                <w:szCs w:val="22"/>
              </w:rPr>
              <w:t xml:space="preserve">DAT inhibition </w:t>
            </w:r>
            <w:r w:rsidRPr="00DF6581">
              <w:rPr>
                <w:rFonts w:asciiTheme="minorHAnsi" w:hAnsiTheme="minorHAnsi" w:cstheme="minorHAnsi"/>
                <w:color w:val="000000"/>
                <w:sz w:val="22"/>
                <w:szCs w:val="22"/>
              </w:rPr>
              <w:t xml:space="preserve">appeared to increase PPR in the </w:t>
            </w:r>
            <w:proofErr w:type="spellStart"/>
            <w:r w:rsidRPr="00DF6581">
              <w:rPr>
                <w:rFonts w:asciiTheme="minorHAnsi" w:hAnsiTheme="minorHAnsi" w:cstheme="minorHAnsi"/>
                <w:color w:val="000000"/>
                <w:sz w:val="22"/>
                <w:szCs w:val="22"/>
              </w:rPr>
              <w:t>SNc</w:t>
            </w:r>
            <w:proofErr w:type="spellEnd"/>
            <w:r w:rsidRPr="00DF6581">
              <w:rPr>
                <w:rFonts w:asciiTheme="minorHAnsi" w:hAnsiTheme="minorHAnsi" w:cstheme="minorHAnsi"/>
                <w:color w:val="000000"/>
                <w:sz w:val="22"/>
                <w:szCs w:val="22"/>
              </w:rPr>
              <w:t xml:space="preserve"> (</w:t>
            </w:r>
            <w:r w:rsidRPr="004366C8">
              <w:rPr>
                <w:rFonts w:asciiTheme="minorHAnsi" w:hAnsiTheme="minorHAnsi" w:cstheme="minorHAnsi"/>
                <w:color w:val="000000"/>
                <w:sz w:val="22"/>
                <w:szCs w:val="22"/>
              </w:rPr>
              <w:t xml:space="preserve">Figure 1A), indicating </w:t>
            </w:r>
            <w:r w:rsidR="002E4359" w:rsidRPr="004366C8">
              <w:rPr>
                <w:rFonts w:asciiTheme="minorHAnsi" w:hAnsiTheme="minorHAnsi" w:cstheme="minorHAnsi"/>
                <w:color w:val="000000"/>
                <w:sz w:val="22"/>
                <w:szCs w:val="22"/>
              </w:rPr>
              <w:t>that DATs limit DA re-release with subsequent stimulation</w:t>
            </w:r>
            <w:r w:rsidRPr="004366C8">
              <w:rPr>
                <w:rFonts w:asciiTheme="minorHAnsi" w:hAnsiTheme="minorHAnsi" w:cstheme="minorHAnsi"/>
                <w:color w:val="000000"/>
                <w:sz w:val="22"/>
                <w:szCs w:val="22"/>
              </w:rPr>
              <w:t xml:space="preserve">. PPRs appear higher in the </w:t>
            </w:r>
            <w:proofErr w:type="spellStart"/>
            <w:r w:rsidRPr="004366C8">
              <w:rPr>
                <w:rFonts w:asciiTheme="minorHAnsi" w:hAnsiTheme="minorHAnsi" w:cstheme="minorHAnsi"/>
                <w:color w:val="000000"/>
                <w:sz w:val="22"/>
                <w:szCs w:val="22"/>
              </w:rPr>
              <w:t>SNc</w:t>
            </w:r>
            <w:proofErr w:type="spellEnd"/>
            <w:r w:rsidRPr="004366C8">
              <w:rPr>
                <w:rFonts w:asciiTheme="minorHAnsi" w:hAnsiTheme="minorHAnsi" w:cstheme="minorHAnsi"/>
                <w:color w:val="000000"/>
                <w:sz w:val="22"/>
                <w:szCs w:val="22"/>
              </w:rPr>
              <w:t xml:space="preserve"> relative to the DLS both before and after the administration of cocaine (Figure 1B)</w:t>
            </w:r>
            <w:r w:rsidRPr="00DF6581">
              <w:rPr>
                <w:rFonts w:asciiTheme="minorHAnsi" w:hAnsiTheme="minorHAnsi" w:cstheme="minorHAnsi"/>
                <w:color w:val="000000"/>
                <w:sz w:val="22"/>
                <w:szCs w:val="22"/>
              </w:rPr>
              <w:t xml:space="preserve">. This greater re-release of dopamine in the </w:t>
            </w:r>
            <w:proofErr w:type="spellStart"/>
            <w:r w:rsidRPr="00DF6581">
              <w:rPr>
                <w:rFonts w:asciiTheme="minorHAnsi" w:hAnsiTheme="minorHAnsi" w:cstheme="minorHAnsi"/>
                <w:color w:val="000000"/>
                <w:sz w:val="22"/>
                <w:szCs w:val="22"/>
              </w:rPr>
              <w:t>somatodendritic</w:t>
            </w:r>
            <w:proofErr w:type="spellEnd"/>
            <w:r w:rsidRPr="00DF6581">
              <w:rPr>
                <w:rFonts w:asciiTheme="minorHAnsi" w:hAnsiTheme="minorHAnsi" w:cstheme="minorHAnsi"/>
                <w:color w:val="000000"/>
                <w:sz w:val="22"/>
                <w:szCs w:val="22"/>
              </w:rPr>
              <w:t xml:space="preserve"> compartment of nigrostriatal neurons compared to the axonal compartments</w:t>
            </w:r>
            <w:r w:rsidR="00783EDA">
              <w:rPr>
                <w:rFonts w:asciiTheme="minorHAnsi" w:hAnsiTheme="minorHAnsi" w:cstheme="minorHAnsi"/>
                <w:color w:val="000000"/>
                <w:sz w:val="22"/>
                <w:szCs w:val="22"/>
              </w:rPr>
              <w:t xml:space="preserve"> reveals less short-term depression of release</w:t>
            </w:r>
            <w:r w:rsidRPr="00DF6581">
              <w:rPr>
                <w:rFonts w:asciiTheme="minorHAnsi" w:hAnsiTheme="minorHAnsi" w:cstheme="minorHAnsi"/>
                <w:color w:val="000000"/>
                <w:sz w:val="22"/>
                <w:szCs w:val="22"/>
              </w:rPr>
              <w:t xml:space="preserve">, which could potentially be explained by </w:t>
            </w:r>
            <w:r w:rsidR="00783EDA">
              <w:rPr>
                <w:rFonts w:asciiTheme="minorHAnsi" w:hAnsiTheme="minorHAnsi" w:cstheme="minorHAnsi"/>
                <w:color w:val="000000"/>
                <w:sz w:val="22"/>
                <w:szCs w:val="22"/>
              </w:rPr>
              <w:t xml:space="preserve">differences in </w:t>
            </w:r>
            <w:r w:rsidRPr="00DF6581">
              <w:rPr>
                <w:rFonts w:asciiTheme="minorHAnsi" w:hAnsiTheme="minorHAnsi" w:cstheme="minorHAnsi"/>
                <w:color w:val="000000"/>
                <w:sz w:val="22"/>
                <w:szCs w:val="22"/>
              </w:rPr>
              <w:t>morpholog</w:t>
            </w:r>
            <w:r w:rsidR="00783EDA">
              <w:rPr>
                <w:rFonts w:asciiTheme="minorHAnsi" w:hAnsiTheme="minorHAnsi" w:cstheme="minorHAnsi"/>
                <w:color w:val="000000"/>
                <w:sz w:val="22"/>
                <w:szCs w:val="22"/>
              </w:rPr>
              <w:t>y, storage compartment, or structure excitability</w:t>
            </w:r>
            <w:r w:rsidRPr="00DF6581">
              <w:rPr>
                <w:rFonts w:asciiTheme="minorHAnsi" w:hAnsiTheme="minorHAnsi" w:cstheme="minorHAnsi"/>
                <w:color w:val="000000"/>
                <w:sz w:val="22"/>
                <w:szCs w:val="22"/>
              </w:rPr>
              <w:t>. Statistical analysis of these results are currently ongoing. </w:t>
            </w:r>
          </w:p>
          <w:p w14:paraId="2ECEB94C" w14:textId="77777777" w:rsidR="00DF6581" w:rsidRPr="00DF6581" w:rsidRDefault="00DF6581" w:rsidP="00DF6581">
            <w:pPr>
              <w:rPr>
                <w:rFonts w:asciiTheme="minorHAnsi" w:hAnsiTheme="minorHAnsi" w:cstheme="minorHAnsi"/>
              </w:rPr>
            </w:pPr>
          </w:p>
          <w:p w14:paraId="4BA76BC8" w14:textId="28330E42" w:rsidR="00DF6581" w:rsidRDefault="00DF6581" w:rsidP="00DF6581">
            <w:pPr>
              <w:pStyle w:val="NormalWeb"/>
              <w:spacing w:before="0" w:beforeAutospacing="0" w:after="0" w:afterAutospacing="0"/>
              <w:rPr>
                <w:rFonts w:asciiTheme="minorHAnsi" w:hAnsiTheme="minorHAnsi" w:cstheme="minorHAnsi"/>
                <w:color w:val="000000"/>
                <w:sz w:val="22"/>
                <w:szCs w:val="22"/>
              </w:rPr>
            </w:pPr>
            <w:r w:rsidRPr="00DF6581">
              <w:rPr>
                <w:rFonts w:asciiTheme="minorHAnsi" w:hAnsiTheme="minorHAnsi" w:cstheme="minorHAnsi"/>
                <w:color w:val="000000"/>
                <w:sz w:val="22"/>
                <w:szCs w:val="22"/>
              </w:rPr>
              <w:t xml:space="preserve">Further experiments were conducted to compare the characteristics of signals observed in the medial and lateral </w:t>
            </w:r>
            <w:proofErr w:type="spellStart"/>
            <w:r w:rsidRPr="00DF6581">
              <w:rPr>
                <w:rFonts w:asciiTheme="minorHAnsi" w:hAnsiTheme="minorHAnsi" w:cstheme="minorHAnsi"/>
                <w:color w:val="000000"/>
                <w:sz w:val="22"/>
                <w:szCs w:val="22"/>
              </w:rPr>
              <w:t>SNc</w:t>
            </w:r>
            <w:proofErr w:type="spellEnd"/>
            <w:r w:rsidRPr="00DF6581">
              <w:rPr>
                <w:rFonts w:asciiTheme="minorHAnsi" w:hAnsiTheme="minorHAnsi" w:cstheme="minorHAnsi"/>
                <w:color w:val="000000"/>
                <w:sz w:val="22"/>
                <w:szCs w:val="22"/>
              </w:rPr>
              <w:t xml:space="preserve"> and the influence </w:t>
            </w:r>
            <w:r w:rsidR="00A40E9F">
              <w:rPr>
                <w:rFonts w:asciiTheme="minorHAnsi" w:hAnsiTheme="minorHAnsi" w:cstheme="minorHAnsi"/>
                <w:color w:val="000000"/>
                <w:sz w:val="22"/>
                <w:szCs w:val="22"/>
              </w:rPr>
              <w:t>DAT inhibition</w:t>
            </w:r>
            <w:r w:rsidRPr="00DF6581">
              <w:rPr>
                <w:rFonts w:asciiTheme="minorHAnsi" w:hAnsiTheme="minorHAnsi" w:cstheme="minorHAnsi"/>
                <w:color w:val="000000"/>
                <w:sz w:val="22"/>
                <w:szCs w:val="22"/>
              </w:rPr>
              <w:t xml:space="preserve"> on these signals—analysis of these results is currently ongoing.</w:t>
            </w:r>
          </w:p>
          <w:p w14:paraId="65F220BB" w14:textId="77777777" w:rsidR="00174BB6" w:rsidRPr="00DF6581" w:rsidRDefault="00174BB6" w:rsidP="00DF6581">
            <w:pPr>
              <w:pStyle w:val="NormalWeb"/>
              <w:spacing w:before="0" w:beforeAutospacing="0" w:after="0" w:afterAutospacing="0"/>
              <w:rPr>
                <w:rFonts w:asciiTheme="minorHAnsi" w:hAnsiTheme="minorHAnsi" w:cstheme="minorHAnsi"/>
                <w:color w:val="000000"/>
                <w:sz w:val="22"/>
                <w:szCs w:val="22"/>
              </w:rPr>
            </w:pPr>
          </w:p>
          <w:p w14:paraId="3E0AE0B9" w14:textId="1F559528" w:rsidR="00DF6581" w:rsidRDefault="00174BB6" w:rsidP="00DF6581">
            <w:pPr>
              <w:pStyle w:val="NormalWeb"/>
              <w:spacing w:before="0" w:beforeAutospacing="0" w:after="0" w:afterAutospacing="0"/>
              <w:rPr>
                <w:rFonts w:asciiTheme="minorHAnsi" w:hAnsiTheme="minorHAnsi" w:cstheme="minorHAnsi"/>
              </w:rPr>
            </w:pPr>
            <w:r>
              <w:rPr>
                <w:rFonts w:asciiTheme="minorHAnsi" w:hAnsiTheme="minorHAnsi" w:cstheme="minorHAnsi"/>
                <w:noProof/>
                <w14:ligatures w14:val="standardContextual"/>
              </w:rPr>
              <w:drawing>
                <wp:inline distT="0" distB="0" distL="0" distR="0" wp14:anchorId="3147EAD6" wp14:editId="777ED6AD">
                  <wp:extent cx="5575610" cy="1852565"/>
                  <wp:effectExtent l="0" t="0" r="0" b="1905"/>
                  <wp:docPr id="1923099619" name="Picture 19" descr="A graph of a substan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099619" name="Picture 19" descr="A graph of a substance&#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11262" cy="1864411"/>
                          </a:xfrm>
                          <a:prstGeom prst="rect">
                            <a:avLst/>
                          </a:prstGeom>
                        </pic:spPr>
                      </pic:pic>
                    </a:graphicData>
                  </a:graphic>
                </wp:inline>
              </w:drawing>
            </w:r>
          </w:p>
          <w:p w14:paraId="70DEA2F5" w14:textId="20111F5D" w:rsidR="00DF6581" w:rsidRPr="00405EDA" w:rsidRDefault="00DF6581" w:rsidP="00DF6581">
            <w:pPr>
              <w:pStyle w:val="NormalWeb"/>
              <w:spacing w:before="0" w:beforeAutospacing="0" w:after="0" w:afterAutospacing="0"/>
              <w:rPr>
                <w:rFonts w:asciiTheme="minorHAnsi" w:hAnsiTheme="minorHAnsi" w:cstheme="minorHAnsi"/>
                <w:sz w:val="20"/>
                <w:szCs w:val="20"/>
              </w:rPr>
            </w:pPr>
            <w:r w:rsidRPr="00405EDA">
              <w:rPr>
                <w:rFonts w:asciiTheme="minorHAnsi" w:hAnsiTheme="minorHAnsi" w:cstheme="minorHAnsi"/>
                <w:b/>
                <w:bCs/>
                <w:i/>
                <w:iCs/>
                <w:color w:val="000000"/>
                <w:sz w:val="20"/>
                <w:szCs w:val="20"/>
              </w:rPr>
              <w:t>Figure 1</w:t>
            </w:r>
            <w:r w:rsidRPr="00405EDA">
              <w:rPr>
                <w:rFonts w:asciiTheme="minorHAnsi" w:hAnsiTheme="minorHAnsi" w:cstheme="minorHAnsi"/>
                <w:i/>
                <w:iCs/>
                <w:color w:val="000000"/>
                <w:sz w:val="20"/>
                <w:szCs w:val="20"/>
              </w:rPr>
              <w:t xml:space="preserve">. </w:t>
            </w:r>
            <w:r w:rsidRPr="00405EDA">
              <w:rPr>
                <w:rFonts w:asciiTheme="minorHAnsi" w:hAnsiTheme="minorHAnsi" w:cstheme="minorHAnsi"/>
                <w:b/>
                <w:bCs/>
                <w:i/>
                <w:iCs/>
                <w:color w:val="000000"/>
                <w:sz w:val="20"/>
                <w:szCs w:val="20"/>
              </w:rPr>
              <w:t>(A)</w:t>
            </w:r>
            <w:r w:rsidRPr="00405EDA">
              <w:rPr>
                <w:rFonts w:asciiTheme="minorHAnsi" w:hAnsiTheme="minorHAnsi" w:cstheme="minorHAnsi"/>
                <w:i/>
                <w:iCs/>
                <w:color w:val="000000"/>
                <w:sz w:val="20"/>
                <w:szCs w:val="20"/>
              </w:rPr>
              <w:t xml:space="preserve"> PPR </w:t>
            </w:r>
            <w:r w:rsidR="00A40E9F">
              <w:rPr>
                <w:rFonts w:asciiTheme="minorHAnsi" w:hAnsiTheme="minorHAnsi" w:cstheme="minorHAnsi"/>
                <w:i/>
                <w:iCs/>
                <w:color w:val="000000"/>
                <w:sz w:val="20"/>
                <w:szCs w:val="20"/>
              </w:rPr>
              <w:t>of DA release</w:t>
            </w:r>
            <w:r w:rsidRPr="00405EDA">
              <w:rPr>
                <w:rFonts w:asciiTheme="minorHAnsi" w:hAnsiTheme="minorHAnsi" w:cstheme="minorHAnsi"/>
                <w:i/>
                <w:iCs/>
                <w:color w:val="000000"/>
                <w:sz w:val="20"/>
                <w:szCs w:val="20"/>
              </w:rPr>
              <w:t xml:space="preserve"> in medial </w:t>
            </w:r>
            <w:proofErr w:type="spellStart"/>
            <w:r w:rsidRPr="00405EDA">
              <w:rPr>
                <w:rFonts w:asciiTheme="minorHAnsi" w:hAnsiTheme="minorHAnsi" w:cstheme="minorHAnsi"/>
                <w:i/>
                <w:iCs/>
                <w:color w:val="000000"/>
                <w:sz w:val="20"/>
                <w:szCs w:val="20"/>
              </w:rPr>
              <w:t>SNc</w:t>
            </w:r>
            <w:proofErr w:type="spellEnd"/>
            <w:r w:rsidRPr="00405EDA">
              <w:rPr>
                <w:rFonts w:asciiTheme="minorHAnsi" w:hAnsiTheme="minorHAnsi" w:cstheme="minorHAnsi"/>
                <w:i/>
                <w:iCs/>
                <w:color w:val="000000"/>
                <w:sz w:val="20"/>
                <w:szCs w:val="20"/>
              </w:rPr>
              <w:t xml:space="preserve"> at IPIs of 25 </w:t>
            </w:r>
            <w:proofErr w:type="spellStart"/>
            <w:r w:rsidRPr="00405EDA">
              <w:rPr>
                <w:rFonts w:asciiTheme="minorHAnsi" w:hAnsiTheme="minorHAnsi" w:cstheme="minorHAnsi"/>
                <w:i/>
                <w:iCs/>
                <w:color w:val="000000"/>
                <w:sz w:val="20"/>
                <w:szCs w:val="20"/>
              </w:rPr>
              <w:t>ms</w:t>
            </w:r>
            <w:proofErr w:type="spellEnd"/>
            <w:r w:rsidR="00A40E9F">
              <w:rPr>
                <w:rFonts w:asciiTheme="minorHAnsi" w:hAnsiTheme="minorHAnsi" w:cstheme="minorHAnsi"/>
                <w:i/>
                <w:iCs/>
                <w:color w:val="000000"/>
                <w:sz w:val="20"/>
                <w:szCs w:val="20"/>
              </w:rPr>
              <w:t xml:space="preserve"> and</w:t>
            </w:r>
            <w:r w:rsidRPr="00405EDA">
              <w:rPr>
                <w:rFonts w:asciiTheme="minorHAnsi" w:hAnsiTheme="minorHAnsi" w:cstheme="minorHAnsi"/>
                <w:i/>
                <w:iCs/>
                <w:color w:val="000000"/>
                <w:sz w:val="20"/>
                <w:szCs w:val="20"/>
              </w:rPr>
              <w:t xml:space="preserve"> 40ms (n=3), and 100ms and 200ms (n=6) in the absence and presence of 5µM cocaine. </w:t>
            </w:r>
            <w:r w:rsidRPr="00405EDA">
              <w:rPr>
                <w:rFonts w:asciiTheme="minorHAnsi" w:hAnsiTheme="minorHAnsi" w:cstheme="minorHAnsi"/>
                <w:b/>
                <w:bCs/>
                <w:i/>
                <w:iCs/>
                <w:color w:val="000000"/>
                <w:sz w:val="20"/>
                <w:szCs w:val="20"/>
              </w:rPr>
              <w:t>(B)</w:t>
            </w:r>
            <w:r w:rsidRPr="00405EDA">
              <w:rPr>
                <w:rFonts w:asciiTheme="minorHAnsi" w:hAnsiTheme="minorHAnsi" w:cstheme="minorHAnsi"/>
                <w:i/>
                <w:iCs/>
                <w:color w:val="000000"/>
                <w:sz w:val="20"/>
                <w:szCs w:val="20"/>
              </w:rPr>
              <w:t xml:space="preserve"> PPR of </w:t>
            </w:r>
            <w:r w:rsidR="00A40E9F">
              <w:rPr>
                <w:rFonts w:asciiTheme="minorHAnsi" w:hAnsiTheme="minorHAnsi" w:cstheme="minorHAnsi"/>
                <w:i/>
                <w:iCs/>
                <w:color w:val="000000"/>
                <w:sz w:val="20"/>
                <w:szCs w:val="20"/>
              </w:rPr>
              <w:t>DA release i</w:t>
            </w:r>
            <w:r w:rsidRPr="00405EDA">
              <w:rPr>
                <w:rFonts w:asciiTheme="minorHAnsi" w:hAnsiTheme="minorHAnsi" w:cstheme="minorHAnsi"/>
                <w:i/>
                <w:iCs/>
                <w:color w:val="000000"/>
                <w:sz w:val="20"/>
                <w:szCs w:val="20"/>
              </w:rPr>
              <w:t xml:space="preserve">n medial </w:t>
            </w:r>
            <w:proofErr w:type="spellStart"/>
            <w:r w:rsidRPr="00405EDA">
              <w:rPr>
                <w:rFonts w:asciiTheme="minorHAnsi" w:hAnsiTheme="minorHAnsi" w:cstheme="minorHAnsi"/>
                <w:i/>
                <w:iCs/>
                <w:color w:val="000000"/>
                <w:sz w:val="20"/>
                <w:szCs w:val="20"/>
              </w:rPr>
              <w:t>SNc</w:t>
            </w:r>
            <w:proofErr w:type="spellEnd"/>
            <w:r w:rsidRPr="00405EDA">
              <w:rPr>
                <w:rFonts w:asciiTheme="minorHAnsi" w:hAnsiTheme="minorHAnsi" w:cstheme="minorHAnsi"/>
                <w:i/>
                <w:iCs/>
                <w:color w:val="000000"/>
                <w:sz w:val="20"/>
                <w:szCs w:val="20"/>
              </w:rPr>
              <w:t xml:space="preserve"> (n=6) and DLS (n=7)</w:t>
            </w:r>
            <w:r w:rsidRPr="00405EDA">
              <w:rPr>
                <w:rFonts w:asciiTheme="minorHAnsi" w:hAnsiTheme="minorHAnsi" w:cstheme="minorHAnsi"/>
                <w:color w:val="000000"/>
                <w:sz w:val="20"/>
                <w:szCs w:val="20"/>
              </w:rPr>
              <w:t xml:space="preserve"> </w:t>
            </w:r>
            <w:r w:rsidRPr="00405EDA">
              <w:rPr>
                <w:rFonts w:asciiTheme="minorHAnsi" w:hAnsiTheme="minorHAnsi" w:cstheme="minorHAnsi"/>
                <w:i/>
                <w:iCs/>
                <w:color w:val="000000"/>
                <w:sz w:val="20"/>
                <w:szCs w:val="20"/>
              </w:rPr>
              <w:t>in the absence and presence of 5µM cocaine.</w:t>
            </w:r>
          </w:p>
          <w:p w14:paraId="281E7FE6" w14:textId="01A8F5CA" w:rsidR="00DF6581" w:rsidRPr="00DF6581" w:rsidRDefault="00DF6581" w:rsidP="00DF6581">
            <w:pPr>
              <w:rPr>
                <w:rFonts w:asciiTheme="minorHAnsi" w:hAnsiTheme="minorHAnsi" w:cstheme="minorHAnsi"/>
              </w:rPr>
            </w:pPr>
          </w:p>
          <w:p w14:paraId="6C68C815" w14:textId="36E666E3" w:rsidR="00DF6581" w:rsidRPr="00DF6581" w:rsidRDefault="00DF6581" w:rsidP="00DF6581">
            <w:pPr>
              <w:pStyle w:val="NormalWeb"/>
              <w:spacing w:before="0" w:beforeAutospacing="0" w:after="0" w:afterAutospacing="0"/>
              <w:rPr>
                <w:rFonts w:asciiTheme="minorHAnsi" w:hAnsiTheme="minorHAnsi" w:cstheme="minorHAnsi"/>
                <w:b/>
                <w:bCs/>
                <w:color w:val="000000"/>
                <w:sz w:val="22"/>
                <w:szCs w:val="22"/>
              </w:rPr>
            </w:pPr>
            <w:r w:rsidRPr="00DF6581">
              <w:rPr>
                <w:rFonts w:asciiTheme="minorHAnsi" w:hAnsiTheme="minorHAnsi" w:cstheme="minorHAnsi"/>
                <w:b/>
                <w:bCs/>
                <w:color w:val="000000"/>
                <w:sz w:val="22"/>
                <w:szCs w:val="22"/>
              </w:rPr>
              <w:t>Experience gained:</w:t>
            </w:r>
          </w:p>
          <w:p w14:paraId="450A23BE" w14:textId="63015E77" w:rsidR="00DF6581" w:rsidRPr="00DF6581" w:rsidRDefault="00DF6581" w:rsidP="00DF6581">
            <w:pPr>
              <w:pStyle w:val="NormalWeb"/>
              <w:spacing w:before="0" w:beforeAutospacing="0" w:after="0" w:afterAutospacing="0"/>
              <w:rPr>
                <w:rFonts w:asciiTheme="minorHAnsi" w:hAnsiTheme="minorHAnsi" w:cstheme="minorHAnsi"/>
              </w:rPr>
            </w:pPr>
            <w:r w:rsidRPr="00DF6581">
              <w:rPr>
                <w:rFonts w:asciiTheme="minorHAnsi" w:hAnsiTheme="minorHAnsi" w:cstheme="minorHAnsi"/>
                <w:color w:val="000000"/>
                <w:sz w:val="22"/>
                <w:szCs w:val="22"/>
              </w:rPr>
              <w:t>Through this project, I have developed a broad range of experimental and analytical skills. I learned to use a vibratome to prepare acute mouse brain sections</w:t>
            </w:r>
            <w:r w:rsidR="00783EDA">
              <w:rPr>
                <w:rFonts w:asciiTheme="minorHAnsi" w:hAnsiTheme="minorHAnsi" w:cstheme="minorHAnsi"/>
                <w:color w:val="000000"/>
                <w:sz w:val="22"/>
                <w:szCs w:val="22"/>
              </w:rPr>
              <w:t>, gained more detailed knowledge about the anatomical organization of the mouse brain,</w:t>
            </w:r>
            <w:r w:rsidRPr="00DF6581">
              <w:rPr>
                <w:rFonts w:asciiTheme="minorHAnsi" w:hAnsiTheme="minorHAnsi" w:cstheme="minorHAnsi"/>
                <w:color w:val="000000"/>
                <w:sz w:val="22"/>
                <w:szCs w:val="22"/>
              </w:rPr>
              <w:t xml:space="preserve"> and gained hands-on experience with pharmacological manipulations in </w:t>
            </w:r>
            <w:r w:rsidRPr="00185A23">
              <w:rPr>
                <w:rFonts w:asciiTheme="minorHAnsi" w:hAnsiTheme="minorHAnsi" w:cstheme="minorHAnsi"/>
                <w:i/>
                <w:iCs/>
                <w:color w:val="000000"/>
                <w:sz w:val="22"/>
                <w:szCs w:val="22"/>
              </w:rPr>
              <w:t>ex vivo</w:t>
            </w:r>
            <w:r w:rsidRPr="00DF6581">
              <w:rPr>
                <w:rFonts w:asciiTheme="minorHAnsi" w:hAnsiTheme="minorHAnsi" w:cstheme="minorHAnsi"/>
                <w:color w:val="000000"/>
                <w:sz w:val="22"/>
                <w:szCs w:val="22"/>
              </w:rPr>
              <w:t xml:space="preserve"> slice preparations. I have also become familiar with fluorescent </w:t>
            </w:r>
            <w:r w:rsidR="00185A23">
              <w:rPr>
                <w:rFonts w:asciiTheme="minorHAnsi" w:hAnsiTheme="minorHAnsi" w:cstheme="minorHAnsi"/>
                <w:color w:val="000000"/>
                <w:sz w:val="22"/>
                <w:szCs w:val="22"/>
              </w:rPr>
              <w:t>DA</w:t>
            </w:r>
            <w:r w:rsidRPr="00DF6581">
              <w:rPr>
                <w:rFonts w:asciiTheme="minorHAnsi" w:hAnsiTheme="minorHAnsi" w:cstheme="minorHAnsi"/>
                <w:color w:val="000000"/>
                <w:sz w:val="22"/>
                <w:szCs w:val="22"/>
              </w:rPr>
              <w:t xml:space="preserve"> imaging using GRAB sensors to monitor neuronal activity, and with data analysis tools including ImageJ for </w:t>
            </w:r>
            <w:r w:rsidR="00783EDA">
              <w:rPr>
                <w:rFonts w:asciiTheme="minorHAnsi" w:hAnsiTheme="minorHAnsi" w:cstheme="minorHAnsi"/>
                <w:color w:val="000000"/>
                <w:sz w:val="22"/>
                <w:szCs w:val="22"/>
              </w:rPr>
              <w:t xml:space="preserve">anatomical image analysis </w:t>
            </w:r>
            <w:r w:rsidRPr="00DF6581">
              <w:rPr>
                <w:rFonts w:asciiTheme="minorHAnsi" w:hAnsiTheme="minorHAnsi" w:cstheme="minorHAnsi"/>
                <w:color w:val="000000"/>
                <w:sz w:val="22"/>
                <w:szCs w:val="22"/>
              </w:rPr>
              <w:t xml:space="preserve">and MATLAB for </w:t>
            </w:r>
            <w:r w:rsidR="00185A23">
              <w:rPr>
                <w:rFonts w:asciiTheme="minorHAnsi" w:hAnsiTheme="minorHAnsi" w:cstheme="minorHAnsi"/>
                <w:color w:val="000000"/>
                <w:sz w:val="22"/>
                <w:szCs w:val="22"/>
              </w:rPr>
              <w:t>data analysis</w:t>
            </w:r>
            <w:r w:rsidRPr="00DF6581">
              <w:rPr>
                <w:rFonts w:asciiTheme="minorHAnsi" w:hAnsiTheme="minorHAnsi" w:cstheme="minorHAnsi"/>
                <w:color w:val="000000"/>
                <w:sz w:val="22"/>
                <w:szCs w:val="22"/>
              </w:rPr>
              <w:t xml:space="preserve">. The project also strengthened my ability to plan and execute experiments independently, troubleshoot technical challenges such as adjustment of electrode placement, and critically interpret data. More broadly, it has allowed me to delve into the incredibly complex world of neuroanatomical and physiological research, and fostered an appreciation for the diverse and innovative methods driving current research in </w:t>
            </w:r>
            <w:r w:rsidR="00783EDA">
              <w:rPr>
                <w:rFonts w:asciiTheme="minorHAnsi" w:hAnsiTheme="minorHAnsi" w:cstheme="minorHAnsi"/>
                <w:color w:val="000000"/>
                <w:sz w:val="22"/>
                <w:szCs w:val="22"/>
              </w:rPr>
              <w:t xml:space="preserve">the anatomy and physiology of dopamine neurobiology. </w:t>
            </w:r>
          </w:p>
          <w:p w14:paraId="310A1ACC" w14:textId="77777777" w:rsidR="00DF6581" w:rsidRDefault="00DF6581" w:rsidP="00DF6581"/>
          <w:p w14:paraId="45D965D2" w14:textId="77777777" w:rsidR="00DF6581" w:rsidRDefault="00DF6581" w:rsidP="00A54B39">
            <w:pPr>
              <w:suppressAutoHyphens/>
              <w:jc w:val="both"/>
              <w:rPr>
                <w:rFonts w:ascii="Calibri" w:hAnsi="Calibri" w:cs="Calibri"/>
                <w:bCs/>
                <w:sz w:val="22"/>
                <w:szCs w:val="22"/>
              </w:rPr>
            </w:pPr>
          </w:p>
        </w:tc>
      </w:tr>
    </w:tbl>
    <w:p w14:paraId="092CFB54" w14:textId="3378A613" w:rsidR="00DF6581" w:rsidRDefault="00DF6581" w:rsidP="00A54B39">
      <w:pPr>
        <w:suppressAutoHyphens/>
        <w:jc w:val="both"/>
        <w:rPr>
          <w:rFonts w:ascii="Calibri" w:hAnsi="Calibri" w:cs="Calibri"/>
          <w:bCs/>
          <w:sz w:val="22"/>
          <w:szCs w:val="22"/>
        </w:rPr>
      </w:pPr>
    </w:p>
    <w:p w14:paraId="3687E41F" w14:textId="77777777" w:rsidR="00DF6581" w:rsidRPr="00DF6581" w:rsidRDefault="00DF6581" w:rsidP="00A54B39">
      <w:pPr>
        <w:suppressAutoHyphens/>
        <w:jc w:val="both"/>
        <w:rPr>
          <w:rFonts w:ascii="Calibri" w:hAnsi="Calibri" w:cs="Calibri"/>
          <w:bCs/>
          <w:sz w:val="22"/>
          <w:szCs w:val="22"/>
        </w:rPr>
      </w:pPr>
    </w:p>
    <w:p w14:paraId="15CF1731" w14:textId="77777777" w:rsidR="00A54B39" w:rsidRPr="00C256F9" w:rsidRDefault="00A54B39" w:rsidP="00A54B39">
      <w:pPr>
        <w:tabs>
          <w:tab w:val="left" w:pos="7680"/>
        </w:tabs>
        <w:suppressAutoHyphens/>
        <w:jc w:val="both"/>
        <w:rPr>
          <w:rFonts w:ascii="Calibri" w:hAnsi="Calibri" w:cs="Calibri"/>
          <w:b/>
          <w:bCs/>
          <w:sz w:val="22"/>
          <w:szCs w:val="22"/>
        </w:rPr>
      </w:pPr>
      <w:r w:rsidRPr="00C256F9">
        <w:rPr>
          <w:rFonts w:ascii="Calibri" w:hAnsi="Calibri" w:cs="Calibri"/>
          <w:b/>
          <w:bCs/>
          <w:sz w:val="22"/>
          <w:szCs w:val="22"/>
        </w:rPr>
        <w:t>Please state which Society Winter or Summer Meeting the student is intending to present his/her poster at:</w:t>
      </w:r>
      <w:r w:rsidRPr="00C256F9">
        <w:rPr>
          <w:rFonts w:ascii="Calibri" w:hAnsi="Calibri" w:cs="Calibri"/>
          <w:b/>
          <w:bCs/>
          <w:sz w:val="22"/>
          <w:szCs w:val="22"/>
        </w:rPr>
        <w:tab/>
      </w:r>
    </w:p>
    <w:p w14:paraId="44B96A9F" w14:textId="22675193" w:rsidR="00A54B39" w:rsidRPr="009D76B4" w:rsidRDefault="009D76B4" w:rsidP="00A54B39">
      <w:pPr>
        <w:pBdr>
          <w:top w:val="single" w:sz="4" w:space="1" w:color="auto"/>
          <w:left w:val="single" w:sz="4" w:space="4" w:color="auto"/>
          <w:bottom w:val="single" w:sz="4" w:space="1" w:color="auto"/>
          <w:right w:val="single" w:sz="4" w:space="4" w:color="auto"/>
        </w:pBdr>
        <w:suppressAutoHyphens/>
        <w:jc w:val="both"/>
        <w:rPr>
          <w:rFonts w:ascii="Calibri" w:hAnsi="Calibri" w:cs="Calibri"/>
          <w:bCs/>
          <w:sz w:val="22"/>
          <w:szCs w:val="22"/>
        </w:rPr>
      </w:pPr>
      <w:r w:rsidRPr="009D76B4">
        <w:rPr>
          <w:rFonts w:ascii="Calibri" w:hAnsi="Calibri" w:cs="Calibri"/>
          <w:bCs/>
          <w:sz w:val="22"/>
          <w:szCs w:val="22"/>
        </w:rPr>
        <w:t>Winter Meeting 2025</w:t>
      </w:r>
    </w:p>
    <w:p w14:paraId="183C3BF7" w14:textId="77777777" w:rsidR="00A54B39" w:rsidRPr="00C256F9" w:rsidRDefault="00A54B39" w:rsidP="00A54B39">
      <w:pPr>
        <w:pBdr>
          <w:top w:val="single" w:sz="4" w:space="1" w:color="auto"/>
          <w:left w:val="single" w:sz="4" w:space="4" w:color="auto"/>
          <w:bottom w:val="single" w:sz="4" w:space="1" w:color="auto"/>
          <w:right w:val="single" w:sz="4" w:space="4" w:color="auto"/>
        </w:pBdr>
        <w:suppressAutoHyphens/>
        <w:jc w:val="both"/>
        <w:rPr>
          <w:rFonts w:ascii="Calibri" w:hAnsi="Calibri" w:cs="Calibri"/>
          <w:b/>
          <w:sz w:val="22"/>
          <w:szCs w:val="22"/>
        </w:rPr>
      </w:pPr>
    </w:p>
    <w:p w14:paraId="59D54347" w14:textId="77777777" w:rsidR="00A54B39" w:rsidRPr="00C256F9" w:rsidRDefault="00A54B39" w:rsidP="00A54B39">
      <w:pPr>
        <w:tabs>
          <w:tab w:val="left" w:pos="7680"/>
        </w:tabs>
        <w:suppressAutoHyphens/>
        <w:jc w:val="both"/>
        <w:rPr>
          <w:rFonts w:ascii="Calibri" w:hAnsi="Calibri" w:cs="Calibri"/>
          <w:b/>
          <w:sz w:val="22"/>
          <w:szCs w:val="22"/>
        </w:rPr>
      </w:pPr>
    </w:p>
    <w:p w14:paraId="6582DEBF" w14:textId="77777777" w:rsidR="00A54B39" w:rsidRPr="00C256F9" w:rsidRDefault="00A54B39" w:rsidP="00A54B39">
      <w:pPr>
        <w:tabs>
          <w:tab w:val="left" w:pos="7680"/>
        </w:tabs>
        <w:suppressAutoHyphens/>
        <w:jc w:val="both"/>
        <w:rPr>
          <w:rFonts w:ascii="Calibri" w:hAnsi="Calibri" w:cs="Calibri"/>
          <w:b/>
          <w:sz w:val="22"/>
          <w:szCs w:val="22"/>
        </w:rPr>
      </w:pPr>
      <w:r w:rsidRPr="00C256F9">
        <w:rPr>
          <w:rFonts w:ascii="Calibri" w:hAnsi="Calibri" w:cs="Calibri"/>
          <w:b/>
          <w:sz w:val="22"/>
          <w:szCs w:val="22"/>
        </w:rPr>
        <w:t>Proposed Poster Submission Details (within 12 months of the completion of the project) for an AS Winter/ Summer Meeting – (no more than 300 words)</w:t>
      </w:r>
      <w:r w:rsidRPr="00C256F9">
        <w:rPr>
          <w:rFonts w:ascii="Calibri" w:hAnsi="Calibri" w:cs="Calibri"/>
          <w:b/>
          <w:sz w:val="22"/>
          <w:szCs w:val="22"/>
        </w:rPr>
        <w:tab/>
      </w:r>
    </w:p>
    <w:p w14:paraId="68A82B10" w14:textId="5B119FF5" w:rsidR="00A54B39" w:rsidRPr="009D76B4" w:rsidRDefault="009D76B4" w:rsidP="00A54B39">
      <w:pPr>
        <w:pBdr>
          <w:top w:val="single" w:sz="4" w:space="1" w:color="auto"/>
          <w:left w:val="single" w:sz="4" w:space="4" w:color="auto"/>
          <w:bottom w:val="single" w:sz="4" w:space="1" w:color="auto"/>
          <w:right w:val="single" w:sz="4" w:space="4" w:color="auto"/>
        </w:pBdr>
        <w:suppressAutoHyphens/>
        <w:jc w:val="both"/>
        <w:rPr>
          <w:rFonts w:ascii="Calibri" w:hAnsi="Calibri" w:cs="Calibri"/>
          <w:bCs/>
          <w:sz w:val="22"/>
          <w:szCs w:val="22"/>
        </w:rPr>
      </w:pPr>
      <w:r w:rsidRPr="009D76B4">
        <w:rPr>
          <w:rFonts w:ascii="Calibri" w:hAnsi="Calibri" w:cs="Calibri"/>
          <w:bCs/>
          <w:sz w:val="22"/>
          <w:szCs w:val="22"/>
        </w:rPr>
        <w:t xml:space="preserve">The poster will </w:t>
      </w:r>
      <w:r w:rsidR="00783EDA">
        <w:rPr>
          <w:rFonts w:ascii="Calibri" w:hAnsi="Calibri" w:cs="Calibri"/>
          <w:bCs/>
          <w:sz w:val="22"/>
          <w:szCs w:val="22"/>
        </w:rPr>
        <w:t xml:space="preserve">describe the work detailed above, and will also include </w:t>
      </w:r>
      <w:r w:rsidRPr="009D76B4">
        <w:rPr>
          <w:rFonts w:ascii="Calibri" w:hAnsi="Calibri" w:cs="Calibri"/>
          <w:bCs/>
          <w:sz w:val="22"/>
          <w:szCs w:val="22"/>
        </w:rPr>
        <w:t>detail</w:t>
      </w:r>
      <w:r w:rsidR="00783EDA">
        <w:rPr>
          <w:rFonts w:ascii="Calibri" w:hAnsi="Calibri" w:cs="Calibri"/>
          <w:bCs/>
          <w:sz w:val="22"/>
          <w:szCs w:val="22"/>
        </w:rPr>
        <w:t>s of</w:t>
      </w:r>
      <w:r w:rsidRPr="009D76B4">
        <w:rPr>
          <w:rFonts w:ascii="Calibri" w:hAnsi="Calibri" w:cs="Calibri"/>
          <w:bCs/>
          <w:sz w:val="22"/>
          <w:szCs w:val="22"/>
        </w:rPr>
        <w:t xml:space="preserve"> the methods used to prepare and conduct </w:t>
      </w:r>
      <w:r w:rsidRPr="00185A23">
        <w:rPr>
          <w:rFonts w:ascii="Calibri" w:hAnsi="Calibri" w:cs="Calibri"/>
          <w:bCs/>
          <w:i/>
          <w:iCs/>
          <w:sz w:val="22"/>
          <w:szCs w:val="22"/>
        </w:rPr>
        <w:t>ex vivo</w:t>
      </w:r>
      <w:r w:rsidRPr="009D76B4">
        <w:rPr>
          <w:rFonts w:ascii="Calibri" w:hAnsi="Calibri" w:cs="Calibri"/>
          <w:bCs/>
          <w:sz w:val="22"/>
          <w:szCs w:val="22"/>
        </w:rPr>
        <w:t xml:space="preserve"> brain slice imaging, including various pharmacological agents and stimulation protocols that were used to investigate characteristics of dopamine release in different anatomical compartments of </w:t>
      </w:r>
      <w:r w:rsidR="00185A23">
        <w:rPr>
          <w:rFonts w:ascii="Calibri" w:hAnsi="Calibri" w:cs="Calibri"/>
          <w:bCs/>
          <w:sz w:val="22"/>
          <w:szCs w:val="22"/>
        </w:rPr>
        <w:t xml:space="preserve">nigrostriatal DA </w:t>
      </w:r>
      <w:r w:rsidRPr="009D76B4">
        <w:rPr>
          <w:rFonts w:ascii="Calibri" w:hAnsi="Calibri" w:cs="Calibri"/>
          <w:bCs/>
          <w:sz w:val="22"/>
          <w:szCs w:val="22"/>
        </w:rPr>
        <w:t xml:space="preserve">neurons. </w:t>
      </w:r>
      <w:r w:rsidR="00783EDA">
        <w:rPr>
          <w:rFonts w:ascii="Calibri" w:hAnsi="Calibri" w:cs="Calibri"/>
          <w:bCs/>
          <w:sz w:val="22"/>
          <w:szCs w:val="22"/>
        </w:rPr>
        <w:t>Images of key brain regions will be shown, q</w:t>
      </w:r>
      <w:r w:rsidRPr="009D76B4">
        <w:rPr>
          <w:rFonts w:ascii="Calibri" w:hAnsi="Calibri" w:cs="Calibri"/>
          <w:bCs/>
          <w:sz w:val="22"/>
          <w:szCs w:val="22"/>
        </w:rPr>
        <w:t>uantitative results illustrating the fluorescence signals obtained will be included, and signal characteristics such as paired pulse ratios, peak percentages, and areas under the curve will be comparatively analysed to evaluate</w:t>
      </w:r>
      <w:r w:rsidR="00185A23">
        <w:rPr>
          <w:rFonts w:ascii="Calibri" w:hAnsi="Calibri" w:cs="Calibri"/>
          <w:bCs/>
          <w:sz w:val="22"/>
          <w:szCs w:val="22"/>
        </w:rPr>
        <w:t xml:space="preserve"> </w:t>
      </w:r>
      <w:proofErr w:type="spellStart"/>
      <w:r w:rsidRPr="009D76B4">
        <w:rPr>
          <w:rFonts w:ascii="Calibri" w:hAnsi="Calibri" w:cs="Calibri"/>
          <w:bCs/>
          <w:sz w:val="22"/>
          <w:szCs w:val="22"/>
        </w:rPr>
        <w:t>somatodendritic</w:t>
      </w:r>
      <w:proofErr w:type="spellEnd"/>
      <w:r w:rsidRPr="009D76B4">
        <w:rPr>
          <w:rFonts w:ascii="Calibri" w:hAnsi="Calibri" w:cs="Calibri"/>
          <w:bCs/>
          <w:sz w:val="22"/>
          <w:szCs w:val="22"/>
        </w:rPr>
        <w:t xml:space="preserve"> and axonal dopamine release. A discussion of these results will also demonstrate how they relate to our current understanding of</w:t>
      </w:r>
      <w:r w:rsidR="00783EDA">
        <w:rPr>
          <w:rFonts w:ascii="Calibri" w:hAnsi="Calibri" w:cs="Calibri"/>
          <w:bCs/>
          <w:sz w:val="22"/>
          <w:szCs w:val="22"/>
        </w:rPr>
        <w:t xml:space="preserve"> the morphology and physiology regulating </w:t>
      </w:r>
      <w:r w:rsidR="00185A23">
        <w:rPr>
          <w:rFonts w:ascii="Calibri" w:hAnsi="Calibri" w:cs="Calibri"/>
          <w:bCs/>
          <w:sz w:val="22"/>
          <w:szCs w:val="22"/>
        </w:rPr>
        <w:t>DA release.</w:t>
      </w:r>
    </w:p>
    <w:p w14:paraId="1688F150" w14:textId="77777777" w:rsidR="00A54B39" w:rsidRPr="00C256F9" w:rsidRDefault="00A54B39" w:rsidP="00A54B39">
      <w:pPr>
        <w:suppressAutoHyphens/>
        <w:jc w:val="both"/>
        <w:rPr>
          <w:rFonts w:ascii="Calibri" w:hAnsi="Calibri" w:cs="Calibri"/>
          <w:b/>
          <w:sz w:val="22"/>
          <w:szCs w:val="22"/>
        </w:rPr>
      </w:pPr>
    </w:p>
    <w:p w14:paraId="128C1C37" w14:textId="77777777" w:rsidR="00185A23" w:rsidRDefault="00185A23" w:rsidP="00A54B39">
      <w:pPr>
        <w:suppressAutoHyphens/>
        <w:jc w:val="both"/>
        <w:rPr>
          <w:rFonts w:ascii="Calibri" w:hAnsi="Calibri" w:cs="Calibri"/>
          <w:b/>
          <w:sz w:val="22"/>
          <w:szCs w:val="22"/>
        </w:rPr>
      </w:pPr>
    </w:p>
    <w:p w14:paraId="1E9E3E24" w14:textId="39DDF1A5" w:rsidR="00A54B39" w:rsidRPr="00C256F9" w:rsidRDefault="00A54B39" w:rsidP="00A54B39">
      <w:pPr>
        <w:suppressAutoHyphens/>
        <w:jc w:val="both"/>
        <w:rPr>
          <w:rFonts w:ascii="Calibri" w:hAnsi="Calibri" w:cs="Calibri"/>
          <w:sz w:val="22"/>
          <w:szCs w:val="22"/>
        </w:rPr>
      </w:pPr>
      <w:r w:rsidRPr="00C256F9">
        <w:rPr>
          <w:rFonts w:ascii="Calibri" w:hAnsi="Calibri" w:cs="Calibri"/>
          <w:b/>
          <w:sz w:val="22"/>
          <w:szCs w:val="22"/>
        </w:rPr>
        <w:t>Brief Resume of your Project’s outcomes</w:t>
      </w:r>
      <w:r w:rsidRPr="00C256F9">
        <w:rPr>
          <w:rFonts w:ascii="Calibri" w:hAnsi="Calibri" w:cs="Calibri"/>
          <w:sz w:val="22"/>
          <w:szCs w:val="22"/>
        </w:rPr>
        <w:t xml:space="preserve">: </w:t>
      </w:r>
      <w:r w:rsidRPr="00C256F9">
        <w:rPr>
          <w:rFonts w:ascii="Calibri" w:hAnsi="Calibri" w:cs="Calibri"/>
          <w:b/>
          <w:sz w:val="22"/>
          <w:szCs w:val="22"/>
        </w:rPr>
        <w:t>(no more than 200-250 words)</w:t>
      </w:r>
      <w:r w:rsidRPr="00C256F9">
        <w:rPr>
          <w:rFonts w:ascii="Calibri" w:hAnsi="Calibri" w:cs="Calibri"/>
          <w:sz w:val="22"/>
          <w:szCs w:val="22"/>
        </w:rPr>
        <w:t xml:space="preserve">. </w:t>
      </w:r>
    </w:p>
    <w:p w14:paraId="37C2A7C5" w14:textId="77777777" w:rsidR="00A54B39" w:rsidRPr="00C256F9" w:rsidRDefault="00A54B39" w:rsidP="00A54B39">
      <w:pPr>
        <w:suppressAutoHyphens/>
        <w:jc w:val="both"/>
        <w:rPr>
          <w:rFonts w:ascii="Calibri" w:hAnsi="Calibri" w:cs="Calibri"/>
          <w:i/>
          <w:sz w:val="22"/>
          <w:szCs w:val="22"/>
        </w:rPr>
      </w:pPr>
      <w:r w:rsidRPr="00C256F9">
        <w:rPr>
          <w:rFonts w:ascii="Calibri" w:hAnsi="Calibri" w:cs="Calibri"/>
          <w:i/>
          <w:sz w:val="22"/>
          <w:szCs w:val="22"/>
        </w:rPr>
        <w:t xml:space="preserve">The title of your project and a brief </w:t>
      </w:r>
      <w:proofErr w:type="gramStart"/>
      <w:r w:rsidRPr="00C256F9">
        <w:rPr>
          <w:rFonts w:ascii="Calibri" w:hAnsi="Calibri" w:cs="Calibri"/>
          <w:i/>
          <w:sz w:val="22"/>
          <w:szCs w:val="22"/>
        </w:rPr>
        <w:t>200-250</w:t>
      </w:r>
      <w:r>
        <w:rPr>
          <w:rFonts w:ascii="Calibri" w:hAnsi="Calibri" w:cs="Calibri"/>
          <w:i/>
          <w:sz w:val="22"/>
          <w:szCs w:val="22"/>
        </w:rPr>
        <w:t xml:space="preserve"> </w:t>
      </w:r>
      <w:r w:rsidRPr="00C256F9">
        <w:rPr>
          <w:rFonts w:ascii="Calibri" w:hAnsi="Calibri" w:cs="Calibri"/>
          <w:i/>
          <w:sz w:val="22"/>
          <w:szCs w:val="22"/>
        </w:rPr>
        <w:t>word</w:t>
      </w:r>
      <w:proofErr w:type="gramEnd"/>
      <w:r w:rsidRPr="00C256F9">
        <w:rPr>
          <w:rFonts w:ascii="Calibri" w:hAnsi="Calibri" w:cs="Calibri"/>
          <w:i/>
          <w:sz w:val="22"/>
          <w:szCs w:val="22"/>
        </w:rPr>
        <w:t xml:space="preserve"> description of the proposed/completed project. The description should include sufficient detail to be of general interest to a broad readership including scientists and non-specialists. Please also try to include 1-2 graphical images (minimum 75dpi). NB: Authors should NOT include sensitive material or data that they do not want disclosed at this time.</w:t>
      </w:r>
    </w:p>
    <w:p w14:paraId="115D1699" w14:textId="2B6A2A77" w:rsidR="00A54B39" w:rsidRDefault="00A54B39" w:rsidP="00A54B39">
      <w:pPr>
        <w:suppressAutoHyphens/>
        <w:jc w:val="both"/>
        <w:rPr>
          <w:rFonts w:ascii="Calibri" w:hAnsi="Calibri" w:cs="Calibri"/>
          <w:i/>
          <w:sz w:val="22"/>
          <w:szCs w:val="22"/>
        </w:rPr>
      </w:pPr>
    </w:p>
    <w:tbl>
      <w:tblPr>
        <w:tblStyle w:val="TableGrid"/>
        <w:tblW w:w="0" w:type="auto"/>
        <w:tblLook w:val="04A0" w:firstRow="1" w:lastRow="0" w:firstColumn="1" w:lastColumn="0" w:noHBand="0" w:noVBand="1"/>
      </w:tblPr>
      <w:tblGrid>
        <w:gridCol w:w="9016"/>
      </w:tblGrid>
      <w:tr w:rsidR="003A29FF" w14:paraId="42251796" w14:textId="77777777" w:rsidTr="003A29FF">
        <w:tc>
          <w:tcPr>
            <w:tcW w:w="9016" w:type="dxa"/>
          </w:tcPr>
          <w:p w14:paraId="195C143B" w14:textId="6DC48B5A" w:rsidR="003A29FF" w:rsidRDefault="003A29FF" w:rsidP="003A29FF">
            <w:pPr>
              <w:pStyle w:val="NormalWeb"/>
              <w:spacing w:before="0" w:beforeAutospacing="0" w:after="0" w:afterAutospacing="0"/>
            </w:pPr>
            <w:r>
              <w:rPr>
                <w:rFonts w:ascii="Calibri" w:hAnsi="Calibri" w:cs="Calibri"/>
                <w:color w:val="000000"/>
                <w:sz w:val="22"/>
                <w:szCs w:val="22"/>
              </w:rPr>
              <w:t xml:space="preserve">The nigrostriatal </w:t>
            </w:r>
            <w:r w:rsidR="002E4E97">
              <w:rPr>
                <w:rFonts w:ascii="Calibri" w:hAnsi="Calibri" w:cs="Calibri"/>
                <w:color w:val="000000"/>
                <w:sz w:val="22"/>
                <w:szCs w:val="22"/>
              </w:rPr>
              <w:t>dopamine (DA)</w:t>
            </w:r>
            <w:r>
              <w:rPr>
                <w:rFonts w:ascii="Calibri" w:hAnsi="Calibri" w:cs="Calibri"/>
                <w:color w:val="000000"/>
                <w:sz w:val="22"/>
                <w:szCs w:val="22"/>
              </w:rPr>
              <w:t xml:space="preserve"> pathway plays a key role in motor control and is particularly vulnerable</w:t>
            </w:r>
            <w:r w:rsidR="00783EDA">
              <w:rPr>
                <w:rFonts w:ascii="Calibri" w:hAnsi="Calibri" w:cs="Calibri"/>
                <w:color w:val="000000"/>
                <w:sz w:val="22"/>
                <w:szCs w:val="22"/>
              </w:rPr>
              <w:t xml:space="preserve"> to degeneration</w:t>
            </w:r>
            <w:r>
              <w:rPr>
                <w:rFonts w:ascii="Calibri" w:hAnsi="Calibri" w:cs="Calibri"/>
                <w:color w:val="000000"/>
                <w:sz w:val="22"/>
                <w:szCs w:val="22"/>
              </w:rPr>
              <w:t xml:space="preserve"> in Parkinson’s disease. </w:t>
            </w:r>
            <w:r w:rsidR="00783EDA">
              <w:rPr>
                <w:rFonts w:ascii="Calibri" w:hAnsi="Calibri" w:cs="Calibri"/>
                <w:color w:val="000000"/>
                <w:sz w:val="22"/>
                <w:szCs w:val="22"/>
              </w:rPr>
              <w:t xml:space="preserve">A better understanding of the mechanisms that regulate </w:t>
            </w:r>
            <w:r w:rsidR="001964FC">
              <w:rPr>
                <w:rFonts w:ascii="Calibri" w:hAnsi="Calibri" w:cs="Calibri"/>
                <w:color w:val="000000"/>
                <w:sz w:val="22"/>
                <w:szCs w:val="22"/>
              </w:rPr>
              <w:t xml:space="preserve">the release of DA from these neurons could shed light on their vulnerability and new strategies to </w:t>
            </w:r>
            <w:r w:rsidR="00246D9D">
              <w:rPr>
                <w:rFonts w:ascii="Calibri" w:hAnsi="Calibri" w:cs="Calibri"/>
                <w:color w:val="000000"/>
                <w:sz w:val="22"/>
                <w:szCs w:val="22"/>
              </w:rPr>
              <w:t xml:space="preserve">treat </w:t>
            </w:r>
            <w:r w:rsidR="001964FC">
              <w:rPr>
                <w:rFonts w:ascii="Calibri" w:hAnsi="Calibri" w:cs="Calibri"/>
                <w:color w:val="000000"/>
                <w:sz w:val="22"/>
                <w:szCs w:val="22"/>
              </w:rPr>
              <w:t xml:space="preserve">disease. Intriguingly, these neurons release DA from </w:t>
            </w:r>
            <w:r w:rsidR="00246D9D">
              <w:rPr>
                <w:rFonts w:ascii="Calibri" w:hAnsi="Calibri" w:cs="Calibri"/>
                <w:color w:val="000000"/>
                <w:sz w:val="22"/>
                <w:szCs w:val="22"/>
              </w:rPr>
              <w:t xml:space="preserve">both </w:t>
            </w:r>
            <w:r w:rsidR="001964FC">
              <w:rPr>
                <w:rFonts w:ascii="Calibri" w:hAnsi="Calibri" w:cs="Calibri"/>
                <w:color w:val="000000"/>
                <w:sz w:val="22"/>
                <w:szCs w:val="22"/>
              </w:rPr>
              <w:t xml:space="preserve">their </w:t>
            </w:r>
            <w:r>
              <w:rPr>
                <w:rFonts w:ascii="Calibri" w:hAnsi="Calibri" w:cs="Calibri"/>
                <w:color w:val="000000"/>
                <w:sz w:val="22"/>
                <w:szCs w:val="22"/>
              </w:rPr>
              <w:t>axon</w:t>
            </w:r>
            <w:r w:rsidR="001964FC">
              <w:rPr>
                <w:rFonts w:ascii="Calibri" w:hAnsi="Calibri" w:cs="Calibri"/>
                <w:color w:val="000000"/>
                <w:sz w:val="22"/>
                <w:szCs w:val="22"/>
              </w:rPr>
              <w:t xml:space="preserve">al arbours </w:t>
            </w:r>
            <w:r>
              <w:rPr>
                <w:rFonts w:ascii="Calibri" w:hAnsi="Calibri" w:cs="Calibri"/>
                <w:color w:val="000000"/>
                <w:sz w:val="22"/>
                <w:szCs w:val="22"/>
              </w:rPr>
              <w:t>in the striatum</w:t>
            </w:r>
            <w:r w:rsidR="001964FC">
              <w:rPr>
                <w:rFonts w:ascii="Calibri" w:hAnsi="Calibri" w:cs="Calibri"/>
                <w:color w:val="000000"/>
                <w:sz w:val="22"/>
                <w:szCs w:val="22"/>
              </w:rPr>
              <w:t xml:space="preserve">, and also their dendrites in the substantia nigra (SN). The mechanisms that regulate DA release seem to differ between these anatomical compartments but are incompletely resolved. </w:t>
            </w:r>
            <w:r w:rsidR="00246D9D">
              <w:rPr>
                <w:rFonts w:ascii="Calibri" w:hAnsi="Calibri" w:cs="Calibri"/>
                <w:color w:val="000000"/>
                <w:sz w:val="22"/>
                <w:szCs w:val="22"/>
              </w:rPr>
              <w:t xml:space="preserve">We </w:t>
            </w:r>
            <w:r w:rsidR="001964FC">
              <w:rPr>
                <w:rFonts w:ascii="Calibri" w:hAnsi="Calibri" w:cs="Calibri"/>
                <w:color w:val="000000"/>
                <w:sz w:val="22"/>
                <w:szCs w:val="22"/>
              </w:rPr>
              <w:t>explored the moment-by-moment variability, or ‘</w:t>
            </w:r>
            <w:r>
              <w:rPr>
                <w:rFonts w:ascii="Calibri" w:hAnsi="Calibri" w:cs="Calibri"/>
                <w:color w:val="000000"/>
                <w:sz w:val="22"/>
                <w:szCs w:val="22"/>
              </w:rPr>
              <w:t>short-term plasticity</w:t>
            </w:r>
            <w:r w:rsidR="001964FC">
              <w:rPr>
                <w:rFonts w:ascii="Calibri" w:hAnsi="Calibri" w:cs="Calibri"/>
                <w:color w:val="000000"/>
                <w:sz w:val="22"/>
                <w:szCs w:val="22"/>
              </w:rPr>
              <w:t>’</w:t>
            </w:r>
            <w:r>
              <w:rPr>
                <w:rFonts w:ascii="Calibri" w:hAnsi="Calibri" w:cs="Calibri"/>
                <w:color w:val="000000"/>
                <w:sz w:val="22"/>
                <w:szCs w:val="22"/>
              </w:rPr>
              <w:t xml:space="preserve"> </w:t>
            </w:r>
            <w:r w:rsidR="001964FC">
              <w:rPr>
                <w:rFonts w:ascii="Calibri" w:hAnsi="Calibri" w:cs="Calibri"/>
                <w:color w:val="000000"/>
                <w:sz w:val="22"/>
                <w:szCs w:val="22"/>
              </w:rPr>
              <w:t xml:space="preserve">of DA release, and a non-canonical role for the </w:t>
            </w:r>
            <w:r w:rsidR="002E4E97">
              <w:rPr>
                <w:rFonts w:ascii="Calibri" w:hAnsi="Calibri" w:cs="Calibri"/>
                <w:color w:val="000000"/>
                <w:sz w:val="22"/>
                <w:szCs w:val="22"/>
              </w:rPr>
              <w:t>DA</w:t>
            </w:r>
            <w:r>
              <w:rPr>
                <w:rFonts w:ascii="Calibri" w:hAnsi="Calibri" w:cs="Calibri"/>
                <w:color w:val="000000"/>
                <w:sz w:val="22"/>
                <w:szCs w:val="22"/>
              </w:rPr>
              <w:t xml:space="preserve"> </w:t>
            </w:r>
            <w:r w:rsidR="001964FC">
              <w:rPr>
                <w:rFonts w:ascii="Calibri" w:hAnsi="Calibri" w:cs="Calibri"/>
                <w:color w:val="000000"/>
                <w:sz w:val="22"/>
                <w:szCs w:val="22"/>
              </w:rPr>
              <w:t xml:space="preserve">uptake </w:t>
            </w:r>
            <w:r>
              <w:rPr>
                <w:rFonts w:ascii="Calibri" w:hAnsi="Calibri" w:cs="Calibri"/>
                <w:color w:val="000000"/>
                <w:sz w:val="22"/>
                <w:szCs w:val="22"/>
              </w:rPr>
              <w:t>transporter (DAT)</w:t>
            </w:r>
            <w:r w:rsidR="001964FC">
              <w:rPr>
                <w:rFonts w:ascii="Calibri" w:hAnsi="Calibri" w:cs="Calibri"/>
                <w:color w:val="000000"/>
                <w:sz w:val="22"/>
                <w:szCs w:val="22"/>
              </w:rPr>
              <w:t xml:space="preserve">. </w:t>
            </w:r>
            <w:r w:rsidR="00246D9D">
              <w:rPr>
                <w:rFonts w:ascii="Calibri" w:hAnsi="Calibri" w:cs="Calibri"/>
                <w:color w:val="000000"/>
                <w:sz w:val="22"/>
                <w:szCs w:val="22"/>
              </w:rPr>
              <w:t xml:space="preserve">The </w:t>
            </w:r>
            <w:r w:rsidR="001964FC">
              <w:rPr>
                <w:rFonts w:ascii="Calibri" w:hAnsi="Calibri" w:cs="Calibri"/>
                <w:color w:val="000000"/>
                <w:sz w:val="22"/>
                <w:szCs w:val="22"/>
              </w:rPr>
              <w:t xml:space="preserve">DAT is </w:t>
            </w:r>
            <w:r w:rsidR="00246D9D">
              <w:rPr>
                <w:rFonts w:ascii="Calibri" w:hAnsi="Calibri" w:cs="Calibri"/>
                <w:color w:val="000000"/>
                <w:sz w:val="22"/>
                <w:szCs w:val="22"/>
              </w:rPr>
              <w:t xml:space="preserve">well known to take </w:t>
            </w:r>
            <w:r w:rsidR="001964FC">
              <w:rPr>
                <w:rFonts w:ascii="Calibri" w:hAnsi="Calibri" w:cs="Calibri"/>
                <w:color w:val="000000"/>
                <w:sz w:val="22"/>
                <w:szCs w:val="22"/>
              </w:rPr>
              <w:t xml:space="preserve">DA back up into releasing structures, but the Cragg lab and others have previously found that in DA axons, the DAT also shapes the short-term plasticity in release itself. DATs might shape vesicular availability and axonal excitability. In this project, I assessed the </w:t>
            </w:r>
            <w:r>
              <w:rPr>
                <w:rFonts w:ascii="Calibri" w:hAnsi="Calibri" w:cs="Calibri"/>
                <w:color w:val="000000"/>
                <w:sz w:val="22"/>
                <w:szCs w:val="22"/>
              </w:rPr>
              <w:t xml:space="preserve">short-term plasticity </w:t>
            </w:r>
            <w:r w:rsidR="001964FC">
              <w:rPr>
                <w:rFonts w:ascii="Calibri" w:hAnsi="Calibri" w:cs="Calibri"/>
                <w:color w:val="000000"/>
                <w:sz w:val="22"/>
                <w:szCs w:val="22"/>
              </w:rPr>
              <w:t xml:space="preserve">of DA release from </w:t>
            </w:r>
            <w:r>
              <w:rPr>
                <w:rFonts w:ascii="Calibri" w:hAnsi="Calibri" w:cs="Calibri"/>
                <w:color w:val="000000"/>
                <w:sz w:val="22"/>
                <w:szCs w:val="22"/>
              </w:rPr>
              <w:t xml:space="preserve">the </w:t>
            </w:r>
            <w:proofErr w:type="spellStart"/>
            <w:r>
              <w:rPr>
                <w:rFonts w:ascii="Calibri" w:hAnsi="Calibri" w:cs="Calibri"/>
                <w:color w:val="000000"/>
                <w:sz w:val="22"/>
                <w:szCs w:val="22"/>
              </w:rPr>
              <w:t>somatodendritic</w:t>
            </w:r>
            <w:proofErr w:type="spellEnd"/>
            <w:r>
              <w:rPr>
                <w:rFonts w:ascii="Calibri" w:hAnsi="Calibri" w:cs="Calibri"/>
                <w:color w:val="000000"/>
                <w:sz w:val="22"/>
                <w:szCs w:val="22"/>
              </w:rPr>
              <w:t xml:space="preserve"> compartment of substantia nigra pars compacta (</w:t>
            </w:r>
            <w:proofErr w:type="spellStart"/>
            <w:r>
              <w:rPr>
                <w:rFonts w:ascii="Calibri" w:hAnsi="Calibri" w:cs="Calibri"/>
                <w:color w:val="000000"/>
                <w:sz w:val="22"/>
                <w:szCs w:val="22"/>
              </w:rPr>
              <w:t>SNc</w:t>
            </w:r>
            <w:proofErr w:type="spellEnd"/>
            <w:r>
              <w:rPr>
                <w:rFonts w:ascii="Calibri" w:hAnsi="Calibri" w:cs="Calibri"/>
                <w:color w:val="000000"/>
                <w:sz w:val="22"/>
                <w:szCs w:val="22"/>
              </w:rPr>
              <w:t>) neurons</w:t>
            </w:r>
            <w:r w:rsidR="001964FC">
              <w:rPr>
                <w:rFonts w:ascii="Calibri" w:hAnsi="Calibri" w:cs="Calibri"/>
                <w:color w:val="000000"/>
                <w:sz w:val="22"/>
                <w:szCs w:val="22"/>
              </w:rPr>
              <w:t xml:space="preserve">, and tested for involvement of the DAT. To monitor DA release in real-time, we </w:t>
            </w:r>
            <w:r w:rsidR="002E4E97">
              <w:rPr>
                <w:rFonts w:ascii="Calibri" w:hAnsi="Calibri" w:cs="Calibri"/>
                <w:color w:val="000000"/>
                <w:sz w:val="22"/>
                <w:szCs w:val="22"/>
              </w:rPr>
              <w:t>us</w:t>
            </w:r>
            <w:r w:rsidR="001964FC">
              <w:rPr>
                <w:rFonts w:ascii="Calibri" w:hAnsi="Calibri" w:cs="Calibri"/>
                <w:color w:val="000000"/>
                <w:sz w:val="22"/>
                <w:szCs w:val="22"/>
              </w:rPr>
              <w:t>ed</w:t>
            </w:r>
            <w:r w:rsidR="002E4E97">
              <w:rPr>
                <w:rFonts w:ascii="Calibri" w:hAnsi="Calibri" w:cs="Calibri"/>
                <w:color w:val="000000"/>
                <w:sz w:val="22"/>
                <w:szCs w:val="22"/>
              </w:rPr>
              <w:t xml:space="preserve"> a recently</w:t>
            </w:r>
            <w:r w:rsidR="00524B96">
              <w:rPr>
                <w:rFonts w:ascii="Calibri" w:hAnsi="Calibri" w:cs="Calibri"/>
                <w:color w:val="000000"/>
                <w:sz w:val="22"/>
                <w:szCs w:val="22"/>
              </w:rPr>
              <w:t xml:space="preserve"> </w:t>
            </w:r>
            <w:r w:rsidR="002E4E97">
              <w:rPr>
                <w:rFonts w:ascii="Calibri" w:hAnsi="Calibri" w:cs="Calibri"/>
                <w:color w:val="000000"/>
                <w:sz w:val="22"/>
                <w:szCs w:val="22"/>
              </w:rPr>
              <w:t>developed genetically</w:t>
            </w:r>
            <w:r w:rsidR="00524B96">
              <w:rPr>
                <w:rFonts w:ascii="Calibri" w:hAnsi="Calibri" w:cs="Calibri"/>
                <w:color w:val="000000"/>
                <w:sz w:val="22"/>
                <w:szCs w:val="22"/>
              </w:rPr>
              <w:t>-</w:t>
            </w:r>
            <w:r w:rsidR="002E4E97">
              <w:rPr>
                <w:rFonts w:ascii="Calibri" w:hAnsi="Calibri" w:cs="Calibri"/>
                <w:color w:val="000000"/>
                <w:sz w:val="22"/>
                <w:szCs w:val="22"/>
              </w:rPr>
              <w:t xml:space="preserve">encoded fluorescent DA sensor </w:t>
            </w:r>
            <w:r w:rsidR="002E4E97" w:rsidRPr="00DF6581">
              <w:rPr>
                <w:rFonts w:asciiTheme="minorHAnsi" w:hAnsiTheme="minorHAnsi" w:cstheme="minorHAnsi"/>
                <w:color w:val="000000"/>
                <w:sz w:val="22"/>
                <w:szCs w:val="22"/>
              </w:rPr>
              <w:t>(Zhuo et al., 2023)</w:t>
            </w:r>
            <w:r>
              <w:rPr>
                <w:rFonts w:ascii="Calibri" w:hAnsi="Calibri" w:cs="Calibri"/>
                <w:color w:val="000000"/>
                <w:sz w:val="22"/>
                <w:szCs w:val="22"/>
              </w:rPr>
              <w:t>.</w:t>
            </w:r>
            <w:r w:rsidR="001964FC">
              <w:rPr>
                <w:rFonts w:ascii="Calibri" w:hAnsi="Calibri" w:cs="Calibri"/>
                <w:color w:val="000000"/>
                <w:sz w:val="22"/>
                <w:szCs w:val="22"/>
              </w:rPr>
              <w:t xml:space="preserve"> I found much less short-term depression of release for </w:t>
            </w:r>
            <w:proofErr w:type="spellStart"/>
            <w:r w:rsidR="001964FC">
              <w:rPr>
                <w:rFonts w:ascii="Calibri" w:hAnsi="Calibri" w:cs="Calibri"/>
                <w:color w:val="000000"/>
                <w:sz w:val="22"/>
                <w:szCs w:val="22"/>
              </w:rPr>
              <w:t>somatodendritic</w:t>
            </w:r>
            <w:proofErr w:type="spellEnd"/>
            <w:r w:rsidR="001964FC">
              <w:rPr>
                <w:rFonts w:ascii="Calibri" w:hAnsi="Calibri" w:cs="Calibri"/>
                <w:color w:val="000000"/>
                <w:sz w:val="22"/>
                <w:szCs w:val="22"/>
              </w:rPr>
              <w:t xml:space="preserve"> </w:t>
            </w:r>
            <w:r w:rsidR="00246D9D">
              <w:rPr>
                <w:rFonts w:ascii="Calibri" w:hAnsi="Calibri" w:cs="Calibri"/>
                <w:color w:val="000000"/>
                <w:sz w:val="22"/>
                <w:szCs w:val="22"/>
              </w:rPr>
              <w:t xml:space="preserve">than axonal </w:t>
            </w:r>
            <w:r w:rsidR="001964FC">
              <w:rPr>
                <w:rFonts w:ascii="Calibri" w:hAnsi="Calibri" w:cs="Calibri"/>
                <w:color w:val="000000"/>
                <w:sz w:val="22"/>
                <w:szCs w:val="22"/>
              </w:rPr>
              <w:t xml:space="preserve">DA release, but evidence from application of the monoamine uptake inhibitor cocaine to suggest a potential role for the DAT in shaping this plasticity. </w:t>
            </w:r>
            <w:r w:rsidR="00246D9D">
              <w:rPr>
                <w:rFonts w:ascii="Calibri" w:hAnsi="Calibri" w:cs="Calibri"/>
                <w:color w:val="000000"/>
                <w:sz w:val="22"/>
                <w:szCs w:val="22"/>
              </w:rPr>
              <w:t xml:space="preserve">Future work could test whether these differences are due to the different morphology or electrical excitability of these compartments. </w:t>
            </w:r>
          </w:p>
          <w:p w14:paraId="12300516" w14:textId="6921D679" w:rsidR="003A29FF" w:rsidRDefault="003A29FF" w:rsidP="003A29FF">
            <w:pPr>
              <w:suppressAutoHyphens/>
              <w:jc w:val="both"/>
              <w:rPr>
                <w:rFonts w:ascii="Calibri" w:hAnsi="Calibri" w:cs="Calibri"/>
                <w:b/>
                <w:color w:val="000000"/>
                <w:sz w:val="22"/>
                <w:szCs w:val="22"/>
              </w:rPr>
            </w:pPr>
            <w:r>
              <w:br/>
            </w:r>
          </w:p>
          <w:p w14:paraId="0F045870" w14:textId="29F14F87" w:rsidR="003A29FF" w:rsidRDefault="003A29FF" w:rsidP="003A29FF">
            <w:pPr>
              <w:suppressAutoHyphens/>
              <w:jc w:val="both"/>
              <w:rPr>
                <w:rFonts w:ascii="Calibri" w:hAnsi="Calibri" w:cs="Calibri"/>
                <w:b/>
                <w:color w:val="000000"/>
                <w:sz w:val="22"/>
                <w:szCs w:val="22"/>
              </w:rPr>
            </w:pPr>
            <w:r>
              <w:rPr>
                <w:rFonts w:ascii="Calibri" w:hAnsi="Calibri" w:cs="Calibri"/>
                <w:b/>
                <w:noProof/>
                <w:color w:val="000000"/>
                <w:sz w:val="22"/>
                <w:szCs w:val="22"/>
              </w:rPr>
              <w:drawing>
                <wp:inline distT="0" distB="0" distL="0" distR="0" wp14:anchorId="4AC61C12" wp14:editId="4EF7AF4B">
                  <wp:extent cx="2907792" cy="1641358"/>
                  <wp:effectExtent l="0" t="0" r="635" b="0"/>
                  <wp:docPr id="17632927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13165" cy="1644391"/>
                          </a:xfrm>
                          <a:prstGeom prst="rect">
                            <a:avLst/>
                          </a:prstGeom>
                          <a:noFill/>
                          <a:ln>
                            <a:noFill/>
                          </a:ln>
                        </pic:spPr>
                      </pic:pic>
                    </a:graphicData>
                  </a:graphic>
                </wp:inline>
              </w:drawing>
            </w:r>
          </w:p>
          <w:p w14:paraId="2984AC63" w14:textId="349D2443" w:rsidR="003A29FF" w:rsidRPr="003A29FF" w:rsidRDefault="003A29FF" w:rsidP="003A29FF">
            <w:pPr>
              <w:suppressAutoHyphens/>
              <w:jc w:val="both"/>
              <w:rPr>
                <w:rFonts w:ascii="Calibri" w:hAnsi="Calibri" w:cs="Calibri"/>
                <w:b/>
                <w:color w:val="000000"/>
                <w:sz w:val="22"/>
                <w:szCs w:val="22"/>
              </w:rPr>
            </w:pPr>
            <w:r w:rsidRPr="003A29FF">
              <w:rPr>
                <w:rFonts w:ascii="Calibri" w:hAnsi="Calibri" w:cs="Calibri"/>
                <w:b/>
                <w:bCs/>
                <w:i/>
                <w:iCs/>
                <w:color w:val="000000"/>
                <w:sz w:val="22"/>
                <w:szCs w:val="22"/>
              </w:rPr>
              <w:t xml:space="preserve">Figure 1. </w:t>
            </w:r>
            <w:r w:rsidRPr="003A29FF">
              <w:rPr>
                <w:rFonts w:ascii="Calibri" w:hAnsi="Calibri" w:cs="Calibri"/>
                <w:i/>
                <w:iCs/>
                <w:color w:val="000000"/>
                <w:sz w:val="22"/>
                <w:szCs w:val="22"/>
              </w:rPr>
              <w:t xml:space="preserve">Paired pulse ratios of stimulations done in medial </w:t>
            </w:r>
            <w:proofErr w:type="spellStart"/>
            <w:r w:rsidRPr="003A29FF">
              <w:rPr>
                <w:rFonts w:ascii="Calibri" w:hAnsi="Calibri" w:cs="Calibri"/>
                <w:i/>
                <w:iCs/>
                <w:color w:val="000000"/>
                <w:sz w:val="22"/>
                <w:szCs w:val="22"/>
              </w:rPr>
              <w:t>SNc</w:t>
            </w:r>
            <w:proofErr w:type="spellEnd"/>
            <w:r w:rsidRPr="003A29FF">
              <w:rPr>
                <w:rFonts w:ascii="Calibri" w:hAnsi="Calibri" w:cs="Calibri"/>
                <w:color w:val="000000"/>
                <w:sz w:val="22"/>
                <w:szCs w:val="22"/>
              </w:rPr>
              <w:t xml:space="preserve"> </w:t>
            </w:r>
            <w:r w:rsidRPr="003A29FF">
              <w:rPr>
                <w:rFonts w:ascii="Calibri" w:hAnsi="Calibri" w:cs="Calibri"/>
                <w:i/>
                <w:iCs/>
                <w:color w:val="000000"/>
                <w:sz w:val="22"/>
                <w:szCs w:val="22"/>
              </w:rPr>
              <w:t>in the absence and presence of 5µM cocaine.</w:t>
            </w:r>
          </w:p>
          <w:p w14:paraId="4860BC50" w14:textId="102FBB45" w:rsidR="003A29FF" w:rsidRDefault="003A29FF" w:rsidP="003A29FF">
            <w:pPr>
              <w:suppressAutoHyphens/>
              <w:jc w:val="both"/>
              <w:rPr>
                <w:rFonts w:ascii="Calibri" w:hAnsi="Calibri" w:cs="Calibri"/>
                <w:b/>
                <w:sz w:val="22"/>
                <w:szCs w:val="22"/>
              </w:rPr>
            </w:pPr>
          </w:p>
        </w:tc>
      </w:tr>
    </w:tbl>
    <w:p w14:paraId="22EBE1C9" w14:textId="77777777" w:rsidR="003A29FF" w:rsidRPr="00C256F9" w:rsidRDefault="003A29FF" w:rsidP="00A54B39">
      <w:pPr>
        <w:suppressAutoHyphens/>
        <w:jc w:val="both"/>
        <w:rPr>
          <w:rFonts w:ascii="Calibri" w:hAnsi="Calibri" w:cs="Calibri"/>
          <w:b/>
          <w:sz w:val="22"/>
          <w:szCs w:val="22"/>
        </w:rPr>
      </w:pPr>
    </w:p>
    <w:p w14:paraId="633E978C" w14:textId="5AAFA698" w:rsidR="00A54B39" w:rsidRDefault="00A54B39" w:rsidP="00FF722C">
      <w:pPr>
        <w:suppressAutoHyphens/>
        <w:jc w:val="both"/>
        <w:rPr>
          <w:rFonts w:ascii="Calibri" w:hAnsi="Calibri" w:cs="Calibri"/>
          <w:b/>
          <w:sz w:val="22"/>
          <w:szCs w:val="22"/>
        </w:rPr>
      </w:pPr>
      <w:r w:rsidRPr="00C256F9">
        <w:rPr>
          <w:rFonts w:ascii="Calibri" w:hAnsi="Calibri" w:cs="Calibri"/>
          <w:b/>
          <w:sz w:val="22"/>
          <w:szCs w:val="22"/>
        </w:rPr>
        <w:t>Other comments: (no more than 300 words)</w:t>
      </w:r>
    </w:p>
    <w:tbl>
      <w:tblPr>
        <w:tblStyle w:val="TableGrid"/>
        <w:tblW w:w="0" w:type="auto"/>
        <w:tblLook w:val="04A0" w:firstRow="1" w:lastRow="0" w:firstColumn="1" w:lastColumn="0" w:noHBand="0" w:noVBand="1"/>
      </w:tblPr>
      <w:tblGrid>
        <w:gridCol w:w="9016"/>
      </w:tblGrid>
      <w:tr w:rsidR="00FF722C" w14:paraId="70C0546C" w14:textId="77777777" w:rsidTr="00FF722C">
        <w:tc>
          <w:tcPr>
            <w:tcW w:w="9016" w:type="dxa"/>
          </w:tcPr>
          <w:p w14:paraId="46609A3F" w14:textId="43505A88" w:rsidR="00FF722C" w:rsidRDefault="00FF722C" w:rsidP="00FF722C">
            <w:pPr>
              <w:pStyle w:val="NormalWeb"/>
              <w:spacing w:before="0" w:beforeAutospacing="0" w:after="0" w:afterAutospacing="0"/>
            </w:pPr>
            <w:r>
              <w:rPr>
                <w:rFonts w:ascii="Calibri" w:hAnsi="Calibri" w:cs="Calibri"/>
                <w:color w:val="000000"/>
                <w:sz w:val="22"/>
                <w:szCs w:val="22"/>
              </w:rPr>
              <w:t>I would like to thank Professor Stephanie Cragg for giving me the opportunity to pursue my interest in dopaminergic neuron research within her lab. I am also deeply grateful to Cragg Lab members for their welcoming atmosphere and generosity in sharing their expertise. I owe particular thanks to my day-to-day supervisor, Dr Bethan O’Connor, for her consistent support, insightful advice, and patience in guiding me through the experimental and analytical aspects of this project. Finally, I would like to thank the Anatomical Society for their generous funding of this studentship. </w:t>
            </w:r>
          </w:p>
          <w:p w14:paraId="030A3E01" w14:textId="77777777" w:rsidR="00FF722C" w:rsidRDefault="00FF722C" w:rsidP="00FF722C"/>
          <w:p w14:paraId="3AF95B0B" w14:textId="7CADEF99" w:rsidR="00FF722C" w:rsidRDefault="00FF722C" w:rsidP="00FF722C">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References:</w:t>
            </w:r>
          </w:p>
          <w:p w14:paraId="37CDB984" w14:textId="77777777" w:rsidR="00FF722C" w:rsidRDefault="00FF722C" w:rsidP="00FF722C">
            <w:pPr>
              <w:pStyle w:val="NormalWeb"/>
              <w:spacing w:before="0" w:beforeAutospacing="0" w:after="0" w:afterAutospacing="0"/>
            </w:pPr>
          </w:p>
          <w:p w14:paraId="0B26950F" w14:textId="77777777" w:rsidR="00FF722C" w:rsidRDefault="00FF722C" w:rsidP="00FF722C">
            <w:pPr>
              <w:pStyle w:val="NormalWeb"/>
              <w:spacing w:before="0" w:beforeAutospacing="0" w:after="0" w:afterAutospacing="0"/>
            </w:pPr>
            <w:r>
              <w:rPr>
                <w:rFonts w:ascii="Calibri" w:hAnsi="Calibri" w:cs="Calibri"/>
                <w:color w:val="000000"/>
                <w:sz w:val="22"/>
                <w:szCs w:val="22"/>
              </w:rPr>
              <w:t xml:space="preserve">Matsuda, W., Furuta, T., Nakamura, K. C., Hioki, H., Fujiyama, F., Arai, R., &amp; Kaneko, T. (2009). Single Nigrostriatal Dopaminergic Neurons Form Widely Spread and Highly Dense Axonal Arborizations in the Neostriatum. </w:t>
            </w:r>
            <w:r>
              <w:rPr>
                <w:rFonts w:ascii="Calibri" w:hAnsi="Calibri" w:cs="Calibri"/>
                <w:i/>
                <w:iCs/>
                <w:color w:val="000000"/>
                <w:sz w:val="22"/>
                <w:szCs w:val="22"/>
              </w:rPr>
              <w:t>Journal of Neuroscience</w:t>
            </w:r>
            <w:r>
              <w:rPr>
                <w:rFonts w:ascii="Calibri" w:hAnsi="Calibri" w:cs="Calibri"/>
                <w:color w:val="000000"/>
                <w:sz w:val="22"/>
                <w:szCs w:val="22"/>
              </w:rPr>
              <w:t xml:space="preserve">, </w:t>
            </w:r>
            <w:r>
              <w:rPr>
                <w:rFonts w:ascii="Calibri" w:hAnsi="Calibri" w:cs="Calibri"/>
                <w:i/>
                <w:iCs/>
                <w:color w:val="000000"/>
                <w:sz w:val="22"/>
                <w:szCs w:val="22"/>
              </w:rPr>
              <w:t>29</w:t>
            </w:r>
            <w:r>
              <w:rPr>
                <w:rFonts w:ascii="Calibri" w:hAnsi="Calibri" w:cs="Calibri"/>
                <w:color w:val="000000"/>
                <w:sz w:val="22"/>
                <w:szCs w:val="22"/>
              </w:rPr>
              <w:t xml:space="preserve">(2), 444–453. </w:t>
            </w:r>
            <w:hyperlink r:id="rId7" w:history="1">
              <w:r>
                <w:rPr>
                  <w:rStyle w:val="Hyperlink"/>
                  <w:rFonts w:ascii="Calibri" w:hAnsi="Calibri" w:cs="Calibri"/>
                  <w:color w:val="1155CC"/>
                  <w:sz w:val="22"/>
                  <w:szCs w:val="22"/>
                </w:rPr>
                <w:t>https://doi.org/10.1523/JNEUROSCI.4029-08.2009</w:t>
              </w:r>
            </w:hyperlink>
            <w:r>
              <w:rPr>
                <w:rFonts w:ascii="Calibri" w:hAnsi="Calibri" w:cs="Calibri"/>
                <w:color w:val="000000"/>
                <w:sz w:val="22"/>
                <w:szCs w:val="22"/>
              </w:rPr>
              <w:t> </w:t>
            </w:r>
          </w:p>
          <w:p w14:paraId="623125AE" w14:textId="77777777" w:rsidR="00FF722C" w:rsidRDefault="00FF722C" w:rsidP="00FF722C"/>
          <w:p w14:paraId="127F7E1F" w14:textId="77777777" w:rsidR="00FF722C" w:rsidRDefault="00FF722C" w:rsidP="00FF722C">
            <w:pPr>
              <w:pStyle w:val="NormalWeb"/>
              <w:spacing w:before="0" w:beforeAutospacing="0" w:after="0" w:afterAutospacing="0"/>
            </w:pPr>
            <w:r>
              <w:rPr>
                <w:rFonts w:ascii="Calibri" w:hAnsi="Calibri" w:cs="Calibri"/>
                <w:color w:val="000000"/>
                <w:sz w:val="22"/>
                <w:szCs w:val="22"/>
              </w:rPr>
              <w:t xml:space="preserve">Cragg, S. J. (2003). Variable Dopamine Release Probability and Short-Term Plasticity between Functional Domains of the Primate Striatum. </w:t>
            </w:r>
            <w:r>
              <w:rPr>
                <w:rFonts w:ascii="Calibri" w:hAnsi="Calibri" w:cs="Calibri"/>
                <w:i/>
                <w:iCs/>
                <w:color w:val="000000"/>
                <w:sz w:val="22"/>
                <w:szCs w:val="22"/>
              </w:rPr>
              <w:t>Journal of Neuroscience</w:t>
            </w:r>
            <w:r>
              <w:rPr>
                <w:rFonts w:ascii="Calibri" w:hAnsi="Calibri" w:cs="Calibri"/>
                <w:color w:val="000000"/>
                <w:sz w:val="22"/>
                <w:szCs w:val="22"/>
              </w:rPr>
              <w:t xml:space="preserve">, </w:t>
            </w:r>
            <w:r>
              <w:rPr>
                <w:rFonts w:ascii="Calibri" w:hAnsi="Calibri" w:cs="Calibri"/>
                <w:i/>
                <w:iCs/>
                <w:color w:val="000000"/>
                <w:sz w:val="22"/>
                <w:szCs w:val="22"/>
              </w:rPr>
              <w:t>23</w:t>
            </w:r>
            <w:r>
              <w:rPr>
                <w:rFonts w:ascii="Calibri" w:hAnsi="Calibri" w:cs="Calibri"/>
                <w:color w:val="000000"/>
                <w:sz w:val="22"/>
                <w:szCs w:val="22"/>
              </w:rPr>
              <w:t xml:space="preserve">(10), 4378–4385. </w:t>
            </w:r>
            <w:hyperlink r:id="rId8" w:history="1">
              <w:r>
                <w:rPr>
                  <w:rStyle w:val="Hyperlink"/>
                  <w:rFonts w:ascii="Calibri" w:hAnsi="Calibri" w:cs="Calibri"/>
                  <w:sz w:val="22"/>
                  <w:szCs w:val="22"/>
                </w:rPr>
                <w:t>https://doi.org/10.1523/jneurosci.23-10-04378.2003</w:t>
              </w:r>
            </w:hyperlink>
          </w:p>
          <w:p w14:paraId="4016330B" w14:textId="77777777" w:rsidR="00FF722C" w:rsidRDefault="00FF722C" w:rsidP="00FF722C">
            <w:pPr>
              <w:spacing w:after="240"/>
            </w:pPr>
          </w:p>
          <w:p w14:paraId="2EB10749" w14:textId="77777777" w:rsidR="00FF722C" w:rsidRDefault="00FF722C" w:rsidP="00FF722C">
            <w:pPr>
              <w:pStyle w:val="NormalWeb"/>
              <w:spacing w:before="0" w:beforeAutospacing="0" w:after="0" w:afterAutospacing="0"/>
            </w:pPr>
            <w:r>
              <w:rPr>
                <w:rFonts w:ascii="Calibri" w:hAnsi="Calibri" w:cs="Calibri"/>
                <w:color w:val="000000"/>
                <w:sz w:val="22"/>
                <w:szCs w:val="22"/>
              </w:rPr>
              <w:t xml:space="preserve">Condon, M. D., Platt, N. J., Zhang, Y.-F., Roberts, B. M., Clements, M. A., Vietti-Michelina, S., </w:t>
            </w:r>
            <w:proofErr w:type="spellStart"/>
            <w:r>
              <w:rPr>
                <w:rFonts w:ascii="Calibri" w:hAnsi="Calibri" w:cs="Calibri"/>
                <w:color w:val="000000"/>
                <w:sz w:val="22"/>
                <w:szCs w:val="22"/>
              </w:rPr>
              <w:t>Tseu</w:t>
            </w:r>
            <w:proofErr w:type="spellEnd"/>
            <w:r>
              <w:rPr>
                <w:rFonts w:ascii="Calibri" w:hAnsi="Calibri" w:cs="Calibri"/>
                <w:color w:val="000000"/>
                <w:sz w:val="22"/>
                <w:szCs w:val="22"/>
              </w:rPr>
              <w:t xml:space="preserve">, M.-Y., Brimblecombe, K. R., </w:t>
            </w:r>
            <w:proofErr w:type="spellStart"/>
            <w:r>
              <w:rPr>
                <w:rFonts w:ascii="Calibri" w:hAnsi="Calibri" w:cs="Calibri"/>
                <w:color w:val="000000"/>
                <w:sz w:val="22"/>
                <w:szCs w:val="22"/>
              </w:rPr>
              <w:t>Threlfell</w:t>
            </w:r>
            <w:proofErr w:type="spellEnd"/>
            <w:r>
              <w:rPr>
                <w:rFonts w:ascii="Calibri" w:hAnsi="Calibri" w:cs="Calibri"/>
                <w:color w:val="000000"/>
                <w:sz w:val="22"/>
                <w:szCs w:val="22"/>
              </w:rPr>
              <w:t xml:space="preserve">, S., Mann, E. O., &amp; Cragg, S. J. (2019). Plasticity in striatal dopamine release is governed by release-independent depression and the dopamine transporter. </w:t>
            </w:r>
            <w:r>
              <w:rPr>
                <w:rFonts w:ascii="Calibri" w:hAnsi="Calibri" w:cs="Calibri"/>
                <w:i/>
                <w:iCs/>
                <w:color w:val="000000"/>
                <w:sz w:val="22"/>
                <w:szCs w:val="22"/>
              </w:rPr>
              <w:t>Nature Communications</w:t>
            </w:r>
            <w:r>
              <w:rPr>
                <w:rFonts w:ascii="Calibri" w:hAnsi="Calibri" w:cs="Calibri"/>
                <w:color w:val="000000"/>
                <w:sz w:val="22"/>
                <w:szCs w:val="22"/>
              </w:rPr>
              <w:t xml:space="preserve">, </w:t>
            </w:r>
            <w:r>
              <w:rPr>
                <w:rFonts w:ascii="Calibri" w:hAnsi="Calibri" w:cs="Calibri"/>
                <w:i/>
                <w:iCs/>
                <w:color w:val="000000"/>
                <w:sz w:val="22"/>
                <w:szCs w:val="22"/>
              </w:rPr>
              <w:t>10</w:t>
            </w:r>
            <w:r>
              <w:rPr>
                <w:rFonts w:ascii="Calibri" w:hAnsi="Calibri" w:cs="Calibri"/>
                <w:color w:val="000000"/>
                <w:sz w:val="22"/>
                <w:szCs w:val="22"/>
              </w:rPr>
              <w:t>(1), 4263.</w:t>
            </w:r>
            <w:hyperlink r:id="rId9" w:history="1">
              <w:r>
                <w:rPr>
                  <w:rStyle w:val="Hyperlink"/>
                  <w:rFonts w:ascii="Calibri" w:hAnsi="Calibri" w:cs="Calibri"/>
                  <w:color w:val="000000"/>
                  <w:sz w:val="22"/>
                  <w:szCs w:val="22"/>
                </w:rPr>
                <w:t xml:space="preserve"> </w:t>
              </w:r>
              <w:r>
                <w:rPr>
                  <w:rStyle w:val="Hyperlink"/>
                  <w:rFonts w:ascii="Calibri" w:hAnsi="Calibri" w:cs="Calibri"/>
                  <w:sz w:val="22"/>
                  <w:szCs w:val="22"/>
                </w:rPr>
                <w:t>https://doi.org/10.1038/s41467-019-12264-9</w:t>
              </w:r>
            </w:hyperlink>
          </w:p>
          <w:p w14:paraId="587150A3" w14:textId="77777777" w:rsidR="00FF722C" w:rsidRDefault="00FF722C" w:rsidP="00FF722C"/>
          <w:p w14:paraId="0E2F643F" w14:textId="77777777" w:rsidR="00FF722C" w:rsidRDefault="00FF722C" w:rsidP="00FF722C">
            <w:pPr>
              <w:pStyle w:val="NormalWeb"/>
              <w:spacing w:before="0" w:beforeAutospacing="0" w:after="0" w:afterAutospacing="0"/>
            </w:pPr>
            <w:r>
              <w:rPr>
                <w:rFonts w:ascii="Calibri" w:hAnsi="Calibri" w:cs="Calibri"/>
                <w:color w:val="000000"/>
                <w:sz w:val="22"/>
                <w:szCs w:val="22"/>
              </w:rPr>
              <w:t xml:space="preserve">Rice, M. E., &amp; Patel, J. C. (2015). </w:t>
            </w:r>
            <w:proofErr w:type="spellStart"/>
            <w:r>
              <w:rPr>
                <w:rFonts w:ascii="Calibri" w:hAnsi="Calibri" w:cs="Calibri"/>
                <w:color w:val="000000"/>
                <w:sz w:val="22"/>
                <w:szCs w:val="22"/>
              </w:rPr>
              <w:t>Somatodendritic</w:t>
            </w:r>
            <w:proofErr w:type="spellEnd"/>
            <w:r>
              <w:rPr>
                <w:rFonts w:ascii="Calibri" w:hAnsi="Calibri" w:cs="Calibri"/>
                <w:color w:val="000000"/>
                <w:sz w:val="22"/>
                <w:szCs w:val="22"/>
              </w:rPr>
              <w:t xml:space="preserve"> dopamine release: Recent mechanistic insights. Philosophical Transactions of the Royal Society B: Biological Sciences, 370(1672), 20140185. </w:t>
            </w:r>
            <w:hyperlink r:id="rId10" w:history="1">
              <w:r>
                <w:rPr>
                  <w:rStyle w:val="Hyperlink"/>
                  <w:rFonts w:ascii="Calibri" w:hAnsi="Calibri" w:cs="Calibri"/>
                  <w:color w:val="1155CC"/>
                  <w:sz w:val="22"/>
                  <w:szCs w:val="22"/>
                </w:rPr>
                <w:t>https://doi.org/10.1098/rstb.2014.0185</w:t>
              </w:r>
            </w:hyperlink>
            <w:r>
              <w:rPr>
                <w:rFonts w:ascii="Calibri" w:hAnsi="Calibri" w:cs="Calibri"/>
                <w:color w:val="000000"/>
                <w:sz w:val="22"/>
                <w:szCs w:val="22"/>
              </w:rPr>
              <w:t> </w:t>
            </w:r>
          </w:p>
          <w:p w14:paraId="4B256EFF" w14:textId="77777777" w:rsidR="00FF722C" w:rsidRDefault="00FF722C" w:rsidP="00FF722C"/>
          <w:p w14:paraId="7620099F" w14:textId="77777777" w:rsidR="00FF722C" w:rsidRDefault="00FF722C" w:rsidP="00FF722C">
            <w:pPr>
              <w:pStyle w:val="NormalWeb"/>
              <w:spacing w:before="0" w:beforeAutospacing="0" w:after="0" w:afterAutospacing="0"/>
            </w:pPr>
            <w:r>
              <w:rPr>
                <w:rFonts w:ascii="Calibri" w:hAnsi="Calibri" w:cs="Calibri"/>
                <w:color w:val="000000"/>
                <w:sz w:val="22"/>
                <w:szCs w:val="22"/>
              </w:rPr>
              <w:t xml:space="preserve">Lebowitz, J. J., Banerjee, A., Qiao, C., </w:t>
            </w:r>
            <w:proofErr w:type="spellStart"/>
            <w:r>
              <w:rPr>
                <w:rFonts w:ascii="Calibri" w:hAnsi="Calibri" w:cs="Calibri"/>
                <w:color w:val="000000"/>
                <w:sz w:val="22"/>
                <w:szCs w:val="22"/>
              </w:rPr>
              <w:t>Bunzow</w:t>
            </w:r>
            <w:proofErr w:type="spellEnd"/>
            <w:r>
              <w:rPr>
                <w:rFonts w:ascii="Calibri" w:hAnsi="Calibri" w:cs="Calibri"/>
                <w:color w:val="000000"/>
                <w:sz w:val="22"/>
                <w:szCs w:val="22"/>
              </w:rPr>
              <w:t xml:space="preserve">, J. R., Williams, J. T., &amp; Kaeser, P. S. (2023). Synaptotagmin-1 is a Ca2+ sensor for </w:t>
            </w:r>
            <w:proofErr w:type="spellStart"/>
            <w:r>
              <w:rPr>
                <w:rFonts w:ascii="Calibri" w:hAnsi="Calibri" w:cs="Calibri"/>
                <w:color w:val="000000"/>
                <w:sz w:val="22"/>
                <w:szCs w:val="22"/>
              </w:rPr>
              <w:t>somatodendritic</w:t>
            </w:r>
            <w:proofErr w:type="spellEnd"/>
            <w:r>
              <w:rPr>
                <w:rFonts w:ascii="Calibri" w:hAnsi="Calibri" w:cs="Calibri"/>
                <w:color w:val="000000"/>
                <w:sz w:val="22"/>
                <w:szCs w:val="22"/>
              </w:rPr>
              <w:t xml:space="preserve"> dopamine release. </w:t>
            </w:r>
            <w:r>
              <w:rPr>
                <w:rFonts w:ascii="Calibri" w:hAnsi="Calibri" w:cs="Calibri"/>
                <w:i/>
                <w:iCs/>
                <w:color w:val="000000"/>
                <w:sz w:val="22"/>
                <w:szCs w:val="22"/>
              </w:rPr>
              <w:t>Cell reports</w:t>
            </w:r>
            <w:r>
              <w:rPr>
                <w:rFonts w:ascii="Calibri" w:hAnsi="Calibri" w:cs="Calibri"/>
                <w:color w:val="000000"/>
                <w:sz w:val="22"/>
                <w:szCs w:val="22"/>
              </w:rPr>
              <w:t xml:space="preserve">, 42(1), 111915. </w:t>
            </w:r>
            <w:hyperlink r:id="rId11" w:history="1">
              <w:r>
                <w:rPr>
                  <w:rStyle w:val="Hyperlink"/>
                  <w:rFonts w:ascii="Calibri" w:hAnsi="Calibri" w:cs="Calibri"/>
                  <w:color w:val="1155CC"/>
                  <w:sz w:val="22"/>
                  <w:szCs w:val="22"/>
                </w:rPr>
                <w:t>https://doi.org/10.1016/j.celrep.2022.111915</w:t>
              </w:r>
            </w:hyperlink>
            <w:r>
              <w:rPr>
                <w:rFonts w:ascii="Calibri" w:hAnsi="Calibri" w:cs="Calibri"/>
                <w:color w:val="000000"/>
                <w:sz w:val="22"/>
                <w:szCs w:val="22"/>
              </w:rPr>
              <w:t> </w:t>
            </w:r>
          </w:p>
          <w:p w14:paraId="05B803CD" w14:textId="77777777" w:rsidR="00FF722C" w:rsidRDefault="00FF722C" w:rsidP="00FF722C">
            <w:pPr>
              <w:suppressAutoHyphens/>
              <w:jc w:val="both"/>
            </w:pPr>
            <w:r>
              <w:br/>
            </w:r>
            <w:r>
              <w:rPr>
                <w:rFonts w:ascii="Calibri" w:hAnsi="Calibri" w:cs="Calibri"/>
                <w:color w:val="000000"/>
                <w:sz w:val="22"/>
                <w:szCs w:val="22"/>
              </w:rPr>
              <w:t xml:space="preserve">Zhuo, Y., Luo, B., Yi, X., Dong, H., Miao, X., Wan, J., Williams, J. T., Campbell, M. G., Cai, R., Qian, T., Li, F., Weber, S. J., Wang, L., Li, B., Wei, Y., Li, G., Wang, H., Zheng, Y., Zhao, Y., … Li, Y. (2024). [Sensor]- Improved green and red GRAB sensors for monitoring dopaminergic activity in vivo. </w:t>
            </w:r>
            <w:r>
              <w:rPr>
                <w:rFonts w:ascii="Calibri" w:hAnsi="Calibri" w:cs="Calibri"/>
                <w:i/>
                <w:iCs/>
                <w:color w:val="000000"/>
                <w:sz w:val="22"/>
                <w:szCs w:val="22"/>
              </w:rPr>
              <w:t>Nature Methods</w:t>
            </w:r>
            <w:r>
              <w:rPr>
                <w:rFonts w:ascii="Calibri" w:hAnsi="Calibri" w:cs="Calibri"/>
                <w:color w:val="000000"/>
                <w:sz w:val="22"/>
                <w:szCs w:val="22"/>
              </w:rPr>
              <w:t xml:space="preserve">, 21(4), 680–691. </w:t>
            </w:r>
            <w:hyperlink r:id="rId12" w:history="1">
              <w:r>
                <w:rPr>
                  <w:rStyle w:val="Hyperlink"/>
                  <w:rFonts w:ascii="Calibri" w:hAnsi="Calibri" w:cs="Calibri"/>
                  <w:color w:val="1155CC"/>
                  <w:sz w:val="22"/>
                  <w:szCs w:val="22"/>
                </w:rPr>
                <w:t>https://doi.org/10.1038/s41592-023-02100-w</w:t>
              </w:r>
            </w:hyperlink>
          </w:p>
          <w:p w14:paraId="52B7D056" w14:textId="42EFD480" w:rsidR="00FF722C" w:rsidRDefault="00FF722C" w:rsidP="00FF722C">
            <w:pPr>
              <w:suppressAutoHyphens/>
              <w:jc w:val="both"/>
              <w:rPr>
                <w:rFonts w:ascii="Calibri" w:hAnsi="Calibri" w:cs="Calibri"/>
                <w:sz w:val="22"/>
                <w:szCs w:val="22"/>
              </w:rPr>
            </w:pPr>
          </w:p>
        </w:tc>
      </w:tr>
    </w:tbl>
    <w:p w14:paraId="1F96EB2A" w14:textId="77777777" w:rsidR="00FF722C" w:rsidRPr="00C256F9" w:rsidRDefault="00FF722C" w:rsidP="00FF722C">
      <w:pPr>
        <w:suppressAutoHyphens/>
        <w:jc w:val="both"/>
        <w:rPr>
          <w:rFonts w:ascii="Calibri" w:hAnsi="Calibri" w:cs="Calibri"/>
          <w:sz w:val="22"/>
          <w:szCs w:val="22"/>
        </w:rPr>
      </w:pPr>
    </w:p>
    <w:p w14:paraId="7348BB89" w14:textId="77777777" w:rsidR="00A54B39" w:rsidRPr="00C256F9" w:rsidRDefault="00A54B39" w:rsidP="00A54B39">
      <w:pPr>
        <w:suppressAutoHyphens/>
        <w:jc w:val="both"/>
        <w:rPr>
          <w:rFonts w:ascii="Calibri" w:hAnsi="Calibri" w:cs="Calibri"/>
          <w:i/>
          <w:sz w:val="22"/>
          <w:szCs w:val="22"/>
        </w:rPr>
      </w:pPr>
    </w:p>
    <w:tbl>
      <w:tblPr>
        <w:tblW w:w="9923"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9923"/>
      </w:tblGrid>
      <w:tr w:rsidR="00A54B39" w:rsidRPr="00C256F9" w14:paraId="28A00225" w14:textId="77777777" w:rsidTr="005863A6">
        <w:trPr>
          <w:trHeight w:val="525"/>
        </w:trPr>
        <w:tc>
          <w:tcPr>
            <w:tcW w:w="9923" w:type="dxa"/>
            <w:shd w:val="clear" w:color="auto" w:fill="D9E2F3"/>
          </w:tcPr>
          <w:p w14:paraId="484F6344" w14:textId="77777777" w:rsidR="00A54B39" w:rsidRPr="00C256F9" w:rsidRDefault="00A54B39" w:rsidP="005863A6">
            <w:pPr>
              <w:jc w:val="both"/>
              <w:rPr>
                <w:rFonts w:ascii="Calibri" w:eastAsia="Cambria" w:hAnsi="Calibri" w:cs="Calibri"/>
                <w:sz w:val="22"/>
                <w:szCs w:val="22"/>
              </w:rPr>
            </w:pPr>
            <w:r w:rsidRPr="00C256F9">
              <w:rPr>
                <w:rFonts w:ascii="Calibri" w:eastAsia="Cambria" w:hAnsi="Calibri" w:cs="Calibri"/>
                <w:b/>
                <w:bCs/>
                <w:sz w:val="22"/>
                <w:szCs w:val="22"/>
                <w:u w:val="single"/>
              </w:rPr>
              <w:t>Data Protection/GDPR</w:t>
            </w:r>
            <w:r w:rsidRPr="00C256F9">
              <w:rPr>
                <w:rFonts w:ascii="Calibri" w:eastAsia="Cambria" w:hAnsi="Calibri" w:cs="Calibri"/>
                <w:sz w:val="22"/>
                <w:szCs w:val="22"/>
              </w:rPr>
              <w:t>: I consent to the data included in this submission being collected, processed and stored by the Anatomical Society.  Answer YES or NO in the Box below</w:t>
            </w:r>
          </w:p>
        </w:tc>
      </w:tr>
      <w:tr w:rsidR="00A54B39" w:rsidRPr="00C256F9" w14:paraId="06755CF1" w14:textId="77777777" w:rsidTr="005863A6">
        <w:trPr>
          <w:trHeight w:val="772"/>
        </w:trPr>
        <w:tc>
          <w:tcPr>
            <w:tcW w:w="9923" w:type="dxa"/>
            <w:shd w:val="clear" w:color="auto" w:fill="FFFFFF"/>
          </w:tcPr>
          <w:p w14:paraId="1D7F0223" w14:textId="77777777" w:rsidR="00A54B39" w:rsidRPr="00C256F9" w:rsidRDefault="00A54B39" w:rsidP="005863A6">
            <w:pPr>
              <w:jc w:val="both"/>
              <w:rPr>
                <w:rFonts w:ascii="Calibri" w:eastAsia="Cambria" w:hAnsi="Calibri" w:cs="Calibri"/>
                <w:sz w:val="22"/>
                <w:szCs w:val="22"/>
              </w:rPr>
            </w:pPr>
          </w:p>
          <w:p w14:paraId="2C81B123" w14:textId="52E1204D" w:rsidR="00A54B39" w:rsidRPr="00C256F9" w:rsidRDefault="008A0DEA" w:rsidP="005863A6">
            <w:pPr>
              <w:jc w:val="both"/>
              <w:rPr>
                <w:rFonts w:ascii="Calibri" w:eastAsia="Cambria" w:hAnsi="Calibri" w:cs="Calibri"/>
                <w:sz w:val="22"/>
                <w:szCs w:val="22"/>
              </w:rPr>
            </w:pPr>
            <w:r>
              <w:rPr>
                <w:rFonts w:ascii="Calibri" w:eastAsia="Cambria" w:hAnsi="Calibri" w:cs="Calibri"/>
                <w:sz w:val="22"/>
                <w:szCs w:val="22"/>
              </w:rPr>
              <w:t>YES</w:t>
            </w:r>
          </w:p>
        </w:tc>
      </w:tr>
      <w:tr w:rsidR="00A54B39" w:rsidRPr="00C256F9" w14:paraId="154B8DF1" w14:textId="77777777" w:rsidTr="005863A6">
        <w:trPr>
          <w:trHeight w:val="1005"/>
        </w:trPr>
        <w:tc>
          <w:tcPr>
            <w:tcW w:w="9923" w:type="dxa"/>
            <w:shd w:val="clear" w:color="auto" w:fill="D9E2F3"/>
          </w:tcPr>
          <w:p w14:paraId="5F7B3921" w14:textId="77777777" w:rsidR="00A54B39" w:rsidRPr="00C256F9" w:rsidRDefault="00A54B39" w:rsidP="005863A6">
            <w:pPr>
              <w:jc w:val="both"/>
              <w:rPr>
                <w:rFonts w:ascii="Calibri" w:eastAsia="Cambria" w:hAnsi="Calibri" w:cs="Calibri"/>
                <w:sz w:val="22"/>
                <w:szCs w:val="22"/>
              </w:rPr>
            </w:pPr>
            <w:r w:rsidRPr="00C256F9">
              <w:rPr>
                <w:rFonts w:ascii="Calibri" w:eastAsia="Cambria" w:hAnsi="Calibri" w:cs="Calibri"/>
                <w:b/>
                <w:bCs/>
                <w:sz w:val="22"/>
                <w:szCs w:val="22"/>
                <w:u w:val="single"/>
              </w:rPr>
              <w:t>Graphical Images</w:t>
            </w:r>
            <w:r w:rsidRPr="00C256F9">
              <w:rPr>
                <w:rFonts w:ascii="Calibri" w:eastAsia="Cambria" w:hAnsi="Calibri" w:cs="Calibri"/>
                <w:sz w:val="22"/>
                <w:szCs w:val="22"/>
              </w:rPr>
              <w:t>: If you include graphical images you must obtain consent from people appearing in any photos and confirm that you have consent. A consent statement from you must accompany each report if relevant. A short narrative should accompany the image. Answer N/A not applicable, YES or NO in the box below</w:t>
            </w:r>
          </w:p>
        </w:tc>
      </w:tr>
      <w:tr w:rsidR="00A54B39" w:rsidRPr="00C256F9" w14:paraId="1D33333A" w14:textId="77777777" w:rsidTr="005863A6">
        <w:trPr>
          <w:trHeight w:val="738"/>
        </w:trPr>
        <w:tc>
          <w:tcPr>
            <w:tcW w:w="9923" w:type="dxa"/>
            <w:shd w:val="clear" w:color="auto" w:fill="FFFFFF"/>
          </w:tcPr>
          <w:p w14:paraId="0E91200F" w14:textId="77777777" w:rsidR="00A54B39" w:rsidRPr="00C256F9" w:rsidRDefault="00A54B39" w:rsidP="005863A6">
            <w:pPr>
              <w:jc w:val="both"/>
              <w:rPr>
                <w:rFonts w:ascii="Calibri" w:eastAsia="Cambria" w:hAnsi="Calibri" w:cs="Calibri"/>
                <w:sz w:val="22"/>
                <w:szCs w:val="22"/>
              </w:rPr>
            </w:pPr>
          </w:p>
          <w:p w14:paraId="70879A31" w14:textId="18D4A684" w:rsidR="00A54B39" w:rsidRPr="008A0DEA" w:rsidRDefault="008A0DEA" w:rsidP="005863A6">
            <w:pPr>
              <w:jc w:val="both"/>
              <w:rPr>
                <w:rFonts w:ascii="Calibri" w:eastAsia="Cambria" w:hAnsi="Calibri" w:cs="Calibri"/>
                <w:sz w:val="22"/>
                <w:szCs w:val="22"/>
              </w:rPr>
            </w:pPr>
            <w:r>
              <w:rPr>
                <w:rFonts w:ascii="Calibri" w:eastAsia="Cambria" w:hAnsi="Calibri" w:cs="Calibri"/>
                <w:sz w:val="22"/>
                <w:szCs w:val="22"/>
              </w:rPr>
              <w:t>YES</w:t>
            </w:r>
          </w:p>
        </w:tc>
      </w:tr>
      <w:tr w:rsidR="00A54B39" w:rsidRPr="00C256F9" w14:paraId="68E085C4" w14:textId="77777777" w:rsidTr="005863A6">
        <w:trPr>
          <w:trHeight w:val="1185"/>
        </w:trPr>
        <w:tc>
          <w:tcPr>
            <w:tcW w:w="9923" w:type="dxa"/>
            <w:shd w:val="clear" w:color="auto" w:fill="D9E2F3"/>
          </w:tcPr>
          <w:p w14:paraId="5041016D" w14:textId="77777777" w:rsidR="00A54B39" w:rsidRPr="00C256F9" w:rsidRDefault="00A54B39" w:rsidP="005863A6">
            <w:pPr>
              <w:jc w:val="both"/>
              <w:rPr>
                <w:rFonts w:ascii="Calibri" w:eastAsia="Cambria" w:hAnsi="Calibri" w:cs="Calibri"/>
                <w:sz w:val="22"/>
                <w:szCs w:val="22"/>
              </w:rPr>
            </w:pPr>
            <w:r w:rsidRPr="00C256F9">
              <w:rPr>
                <w:rFonts w:ascii="Calibri" w:eastAsia="Cambria" w:hAnsi="Calibri" w:cs="Calibri"/>
                <w:b/>
                <w:bCs/>
                <w:sz w:val="22"/>
                <w:szCs w:val="22"/>
                <w:u w:val="single"/>
              </w:rPr>
              <w:t>Copyright</w:t>
            </w:r>
            <w:r w:rsidRPr="00C256F9">
              <w:rPr>
                <w:rFonts w:ascii="Calibri" w:eastAsia="Cambria" w:hAnsi="Calibri" w:cs="Calibri"/>
                <w:sz w:val="22"/>
                <w:szCs w:val="22"/>
              </w:rPr>
              <w:t>: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Answer N/A not applicable, YES or NO in the box below</w:t>
            </w:r>
          </w:p>
        </w:tc>
      </w:tr>
      <w:tr w:rsidR="00A54B39" w:rsidRPr="00C256F9" w14:paraId="2B0F97BE" w14:textId="77777777" w:rsidTr="005863A6">
        <w:trPr>
          <w:trHeight w:val="558"/>
        </w:trPr>
        <w:tc>
          <w:tcPr>
            <w:tcW w:w="9923" w:type="dxa"/>
            <w:shd w:val="clear" w:color="auto" w:fill="FFFFFF"/>
          </w:tcPr>
          <w:p w14:paraId="0878A1E0" w14:textId="77777777" w:rsidR="00A54B39" w:rsidRPr="00C256F9" w:rsidRDefault="00A54B39" w:rsidP="005863A6">
            <w:pPr>
              <w:jc w:val="both"/>
              <w:rPr>
                <w:rFonts w:ascii="Calibri" w:eastAsia="Cambria" w:hAnsi="Calibri" w:cs="Calibri"/>
                <w:sz w:val="22"/>
                <w:szCs w:val="22"/>
              </w:rPr>
            </w:pPr>
          </w:p>
          <w:p w14:paraId="16E6B08C" w14:textId="41483584" w:rsidR="00A54B39" w:rsidRPr="008A0DEA" w:rsidRDefault="008A0DEA" w:rsidP="005863A6">
            <w:pPr>
              <w:jc w:val="both"/>
              <w:rPr>
                <w:rFonts w:ascii="Calibri" w:eastAsia="Cambria" w:hAnsi="Calibri" w:cs="Calibri"/>
                <w:sz w:val="22"/>
                <w:szCs w:val="22"/>
              </w:rPr>
            </w:pPr>
            <w:r>
              <w:rPr>
                <w:rFonts w:ascii="Calibri" w:eastAsia="Cambria" w:hAnsi="Calibri" w:cs="Calibri"/>
                <w:sz w:val="22"/>
                <w:szCs w:val="22"/>
              </w:rPr>
              <w:t>N/A</w:t>
            </w:r>
          </w:p>
        </w:tc>
      </w:tr>
    </w:tbl>
    <w:p w14:paraId="103D264C" w14:textId="1E7024C3" w:rsidR="00A54B39" w:rsidRPr="00C256F9" w:rsidRDefault="00A54B39" w:rsidP="00A54B39">
      <w:pPr>
        <w:suppressAutoHyphens/>
        <w:jc w:val="both"/>
        <w:rPr>
          <w:rFonts w:ascii="Calibri" w:hAnsi="Calibri" w:cs="Calibri"/>
          <w:i/>
          <w:sz w:val="22"/>
          <w:szCs w:val="22"/>
        </w:rPr>
      </w:pPr>
    </w:p>
    <w:p w14:paraId="14F2F606" w14:textId="2878661E" w:rsidR="00A54B39" w:rsidRPr="00C256F9" w:rsidRDefault="00A54B39" w:rsidP="00A54B39">
      <w:pPr>
        <w:suppressAutoHyphens/>
        <w:jc w:val="both"/>
        <w:rPr>
          <w:rFonts w:ascii="Calibri" w:hAnsi="Calibri" w:cs="Calibri"/>
          <w:i/>
          <w:sz w:val="22"/>
          <w:szCs w:val="22"/>
        </w:rPr>
      </w:pPr>
    </w:p>
    <w:p w14:paraId="42A8EC9D" w14:textId="4A3924DA" w:rsidR="00DB60F5" w:rsidRDefault="00A54B39" w:rsidP="00A54B39">
      <w:pPr>
        <w:suppressAutoHyphens/>
        <w:jc w:val="both"/>
        <w:rPr>
          <w:rFonts w:ascii="Calibri" w:hAnsi="Calibri" w:cs="Calibri"/>
          <w:i/>
          <w:sz w:val="22"/>
          <w:szCs w:val="22"/>
        </w:rPr>
      </w:pPr>
      <w:r w:rsidRPr="00C256F9">
        <w:rPr>
          <w:rFonts w:ascii="Calibri" w:hAnsi="Calibri" w:cs="Calibri"/>
          <w:i/>
          <w:sz w:val="22"/>
          <w:szCs w:val="22"/>
        </w:rPr>
        <w:tab/>
      </w:r>
      <w:r w:rsidRPr="00C256F9">
        <w:rPr>
          <w:rFonts w:ascii="Calibri" w:hAnsi="Calibri" w:cs="Calibri"/>
          <w:i/>
          <w:sz w:val="22"/>
          <w:szCs w:val="22"/>
        </w:rPr>
        <w:tab/>
      </w:r>
      <w:r w:rsidRPr="00C256F9">
        <w:rPr>
          <w:rFonts w:ascii="Calibri" w:hAnsi="Calibri" w:cs="Calibri"/>
          <w:i/>
          <w:sz w:val="22"/>
          <w:szCs w:val="22"/>
        </w:rPr>
        <w:tab/>
      </w:r>
    </w:p>
    <w:p w14:paraId="7D7A1AF1" w14:textId="1D8F5A83" w:rsidR="00DB60F5" w:rsidRDefault="00DB60F5" w:rsidP="00A54B39">
      <w:pPr>
        <w:suppressAutoHyphens/>
        <w:jc w:val="both"/>
        <w:rPr>
          <w:rFonts w:ascii="Calibri" w:hAnsi="Calibri" w:cs="Calibri"/>
          <w:i/>
          <w:sz w:val="22"/>
          <w:szCs w:val="22"/>
        </w:rPr>
      </w:pPr>
    </w:p>
    <w:p w14:paraId="47D4F170" w14:textId="18F4F74D" w:rsidR="00A54B39" w:rsidRPr="00C256F9" w:rsidRDefault="00A54B39" w:rsidP="00DB60F5">
      <w:pPr>
        <w:suppressAutoHyphens/>
        <w:ind w:left="1440" w:firstLine="720"/>
        <w:jc w:val="both"/>
        <w:rPr>
          <w:rFonts w:ascii="Calibri" w:hAnsi="Calibri" w:cs="Calibri"/>
          <w:i/>
          <w:sz w:val="22"/>
          <w:szCs w:val="22"/>
        </w:rPr>
      </w:pPr>
      <w:r w:rsidRPr="00C256F9">
        <w:rPr>
          <w:rFonts w:ascii="Calibri" w:hAnsi="Calibri" w:cs="Calibri"/>
          <w:i/>
          <w:sz w:val="22"/>
          <w:szCs w:val="22"/>
        </w:rPr>
        <w:t>Signature of student.....................</w:t>
      </w:r>
      <w:r w:rsidR="00DB60F5" w:rsidRPr="00DB60F5">
        <w:rPr>
          <w:rFonts w:ascii="Calibri" w:hAnsi="Calibri"/>
          <w:noProof/>
        </w:rPr>
        <w:t xml:space="preserve"> </w:t>
      </w:r>
      <w:r w:rsidRPr="00C256F9">
        <w:rPr>
          <w:rFonts w:ascii="Calibri" w:hAnsi="Calibri" w:cs="Calibri"/>
          <w:i/>
          <w:sz w:val="22"/>
          <w:szCs w:val="22"/>
        </w:rPr>
        <w:t>...................Date……</w:t>
      </w:r>
      <w:r w:rsidR="004E63A6">
        <w:rPr>
          <w:rFonts w:ascii="Calibri" w:hAnsi="Calibri" w:cs="Calibri"/>
          <w:i/>
          <w:sz w:val="22"/>
          <w:szCs w:val="22"/>
        </w:rPr>
        <w:t>24/10/25</w:t>
      </w:r>
      <w:r w:rsidRPr="00C256F9">
        <w:rPr>
          <w:rFonts w:ascii="Calibri" w:hAnsi="Calibri" w:cs="Calibri"/>
          <w:i/>
          <w:sz w:val="22"/>
          <w:szCs w:val="22"/>
        </w:rPr>
        <w:t>……..</w:t>
      </w:r>
    </w:p>
    <w:p w14:paraId="4F3F2470" w14:textId="77777777" w:rsidR="00A54B39" w:rsidRPr="00C256F9" w:rsidRDefault="00A54B39" w:rsidP="00A54B39">
      <w:pPr>
        <w:suppressAutoHyphens/>
        <w:jc w:val="both"/>
        <w:rPr>
          <w:rFonts w:ascii="Calibri" w:hAnsi="Calibri" w:cs="Calibri"/>
          <w:i/>
          <w:sz w:val="22"/>
          <w:szCs w:val="22"/>
        </w:rPr>
      </w:pPr>
      <w:r w:rsidRPr="00C256F9">
        <w:rPr>
          <w:rFonts w:ascii="Calibri" w:hAnsi="Calibri" w:cs="Calibri"/>
          <w:i/>
          <w:sz w:val="22"/>
          <w:szCs w:val="22"/>
        </w:rPr>
        <w:tab/>
      </w:r>
    </w:p>
    <w:p w14:paraId="4465B2DB" w14:textId="1F90257D" w:rsidR="00A54B39" w:rsidRPr="00C256F9" w:rsidRDefault="00A54B39" w:rsidP="00A54B39">
      <w:pPr>
        <w:suppressAutoHyphens/>
        <w:jc w:val="both"/>
        <w:rPr>
          <w:rFonts w:ascii="Calibri" w:hAnsi="Calibri" w:cs="Calibri"/>
          <w:i/>
          <w:sz w:val="22"/>
          <w:szCs w:val="22"/>
        </w:rPr>
      </w:pPr>
      <w:r w:rsidRPr="00C256F9">
        <w:rPr>
          <w:rFonts w:ascii="Calibri" w:hAnsi="Calibri" w:cs="Calibri"/>
          <w:i/>
          <w:sz w:val="22"/>
          <w:szCs w:val="22"/>
        </w:rPr>
        <w:tab/>
      </w:r>
      <w:r w:rsidRPr="00C256F9">
        <w:rPr>
          <w:rFonts w:ascii="Calibri" w:hAnsi="Calibri" w:cs="Calibri"/>
          <w:i/>
          <w:sz w:val="22"/>
          <w:szCs w:val="22"/>
        </w:rPr>
        <w:tab/>
      </w:r>
      <w:r w:rsidRPr="00C256F9">
        <w:rPr>
          <w:rFonts w:ascii="Calibri" w:hAnsi="Calibri" w:cs="Calibri"/>
          <w:i/>
          <w:sz w:val="22"/>
          <w:szCs w:val="22"/>
        </w:rPr>
        <w:tab/>
        <w:t>Signature of supervisor……</w:t>
      </w:r>
      <w:r w:rsidR="00D106F3">
        <w:rPr>
          <w:rFonts w:ascii="Calibri" w:hAnsi="Calibri" w:cs="Calibri"/>
          <w:i/>
          <w:sz w:val="22"/>
          <w:szCs w:val="22"/>
        </w:rPr>
        <w:t xml:space="preserve">              </w:t>
      </w:r>
      <w:r w:rsidRPr="00C256F9">
        <w:rPr>
          <w:rFonts w:ascii="Calibri" w:hAnsi="Calibri" w:cs="Calibri"/>
          <w:i/>
          <w:sz w:val="22"/>
          <w:szCs w:val="22"/>
        </w:rPr>
        <w:t>....... Date</w:t>
      </w:r>
      <w:r w:rsidR="00D106F3" w:rsidRPr="00C256F9">
        <w:rPr>
          <w:rFonts w:ascii="Calibri" w:hAnsi="Calibri" w:cs="Calibri"/>
          <w:i/>
          <w:sz w:val="22"/>
          <w:szCs w:val="22"/>
        </w:rPr>
        <w:t>……</w:t>
      </w:r>
      <w:r w:rsidR="00D106F3">
        <w:rPr>
          <w:rFonts w:ascii="Calibri" w:hAnsi="Calibri" w:cs="Calibri"/>
          <w:i/>
          <w:sz w:val="22"/>
          <w:szCs w:val="22"/>
        </w:rPr>
        <w:t>24/10/2025</w:t>
      </w:r>
      <w:r w:rsidR="00D106F3" w:rsidRPr="00C256F9">
        <w:rPr>
          <w:rFonts w:ascii="Calibri" w:hAnsi="Calibri" w:cs="Calibri"/>
          <w:i/>
          <w:sz w:val="22"/>
          <w:szCs w:val="22"/>
        </w:rPr>
        <w:t>.…</w:t>
      </w:r>
    </w:p>
    <w:p w14:paraId="0C8B510E" w14:textId="77777777" w:rsidR="00A54B39" w:rsidRPr="00C256F9" w:rsidRDefault="00A54B39" w:rsidP="00A54B39">
      <w:pPr>
        <w:suppressAutoHyphens/>
        <w:jc w:val="both"/>
        <w:rPr>
          <w:rFonts w:ascii="Calibri" w:hAnsi="Calibri" w:cs="Calibri"/>
          <w:sz w:val="22"/>
          <w:szCs w:val="22"/>
        </w:rPr>
      </w:pPr>
    </w:p>
    <w:p w14:paraId="57B1433A" w14:textId="77777777" w:rsidR="00A54B39" w:rsidRPr="00C256F9" w:rsidRDefault="00A54B39" w:rsidP="00A54B39">
      <w:pPr>
        <w:suppressAutoHyphens/>
        <w:jc w:val="both"/>
        <w:rPr>
          <w:rFonts w:ascii="Calibri" w:hAnsi="Calibri" w:cs="Calibri"/>
          <w:sz w:val="22"/>
          <w:szCs w:val="22"/>
        </w:rPr>
      </w:pPr>
      <w:r w:rsidRPr="00C256F9">
        <w:rPr>
          <w:rFonts w:ascii="Calibri" w:hAnsi="Calibri" w:cs="Calibri"/>
          <w:sz w:val="22"/>
          <w:szCs w:val="22"/>
        </w:rPr>
        <w:t>END OF FORM</w:t>
      </w:r>
    </w:p>
    <w:p w14:paraId="0633E166" w14:textId="0FF0ED2B" w:rsidR="009975DC" w:rsidRPr="000A735A" w:rsidRDefault="00A54B39" w:rsidP="000A735A">
      <w:pPr>
        <w:suppressAutoHyphens/>
        <w:jc w:val="both"/>
        <w:rPr>
          <w:rFonts w:ascii="Calibri" w:hAnsi="Calibri" w:cs="Calibri"/>
          <w:sz w:val="22"/>
          <w:szCs w:val="22"/>
        </w:rPr>
      </w:pPr>
      <w:r w:rsidRPr="00C256F9">
        <w:rPr>
          <w:rFonts w:ascii="Calibri" w:hAnsi="Calibri" w:cs="Calibri"/>
          <w:sz w:val="22"/>
          <w:szCs w:val="22"/>
        </w:rPr>
        <w:t>--------------------------------------------------------------------------------------------------------------------------------------</w:t>
      </w:r>
    </w:p>
    <w:sectPr w:rsidR="009975DC" w:rsidRPr="000A73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B39"/>
    <w:rsid w:val="000A735A"/>
    <w:rsid w:val="00110A0B"/>
    <w:rsid w:val="00174BB6"/>
    <w:rsid w:val="00185A23"/>
    <w:rsid w:val="001964FC"/>
    <w:rsid w:val="00246D9D"/>
    <w:rsid w:val="002E4359"/>
    <w:rsid w:val="002E4E97"/>
    <w:rsid w:val="00394A51"/>
    <w:rsid w:val="003A29FF"/>
    <w:rsid w:val="003D6FD8"/>
    <w:rsid w:val="00405EDA"/>
    <w:rsid w:val="004366C8"/>
    <w:rsid w:val="004B2393"/>
    <w:rsid w:val="004E63A6"/>
    <w:rsid w:val="00524B96"/>
    <w:rsid w:val="005B593F"/>
    <w:rsid w:val="006053E5"/>
    <w:rsid w:val="006866B3"/>
    <w:rsid w:val="006D7AC8"/>
    <w:rsid w:val="006E351C"/>
    <w:rsid w:val="0070595C"/>
    <w:rsid w:val="0075095A"/>
    <w:rsid w:val="00761E6C"/>
    <w:rsid w:val="00783EDA"/>
    <w:rsid w:val="008A0DEA"/>
    <w:rsid w:val="009975DC"/>
    <w:rsid w:val="009D1B34"/>
    <w:rsid w:val="009D76B4"/>
    <w:rsid w:val="00A40E9F"/>
    <w:rsid w:val="00A42BEC"/>
    <w:rsid w:val="00A54B39"/>
    <w:rsid w:val="00B33706"/>
    <w:rsid w:val="00BB7CA2"/>
    <w:rsid w:val="00CC3126"/>
    <w:rsid w:val="00CF7213"/>
    <w:rsid w:val="00D106F3"/>
    <w:rsid w:val="00DA4096"/>
    <w:rsid w:val="00DB60F5"/>
    <w:rsid w:val="00DF6581"/>
    <w:rsid w:val="00ED0F1E"/>
    <w:rsid w:val="00F952EA"/>
    <w:rsid w:val="00FF722C"/>
  </w:rsids>
  <m:mathPr>
    <m:mathFont m:val="Cambria Math"/>
    <m:brkBin m:val="before"/>
    <m:brkBinSub m:val="--"/>
    <m:smallFrac m:val="0"/>
    <m:dispDef/>
    <m:lMargin m:val="0"/>
    <m:rMargin m:val="0"/>
    <m:defJc m:val="centerGroup"/>
    <m:wrapIndent m:val="1440"/>
    <m:intLim m:val="subSup"/>
    <m:naryLim m:val="undOvr"/>
  </m:mathPr>
  <w:themeFontLang w:val="en-SG"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5691D"/>
  <w15:chartTrackingRefBased/>
  <w15:docId w15:val="{C9D2C062-8FB5-524D-8746-85B460BD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B39"/>
    <w:rPr>
      <w:rFonts w:ascii="Times New Roman" w:eastAsia="Times New Roman" w:hAnsi="Times New Roman" w:cs="Times New Roman"/>
      <w:kern w:val="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581"/>
    <w:pPr>
      <w:ind w:left="720"/>
      <w:contextualSpacing/>
    </w:pPr>
  </w:style>
  <w:style w:type="table" w:styleId="TableGrid">
    <w:name w:val="Table Grid"/>
    <w:basedOn w:val="TableNormal"/>
    <w:uiPriority w:val="39"/>
    <w:rsid w:val="00DF6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F6581"/>
    <w:pPr>
      <w:spacing w:before="100" w:beforeAutospacing="1" w:after="100" w:afterAutospacing="1"/>
    </w:pPr>
    <w:rPr>
      <w:lang w:val="en-SG" w:eastAsia="zh-CN" w:bidi="ta-IN"/>
    </w:rPr>
  </w:style>
  <w:style w:type="character" w:styleId="Hyperlink">
    <w:name w:val="Hyperlink"/>
    <w:basedOn w:val="DefaultParagraphFont"/>
    <w:uiPriority w:val="99"/>
    <w:semiHidden/>
    <w:unhideWhenUsed/>
    <w:rsid w:val="00FF722C"/>
    <w:rPr>
      <w:color w:val="0000FF"/>
      <w:u w:val="single"/>
    </w:rPr>
  </w:style>
  <w:style w:type="paragraph" w:styleId="Revision">
    <w:name w:val="Revision"/>
    <w:hidden/>
    <w:uiPriority w:val="99"/>
    <w:semiHidden/>
    <w:rsid w:val="00BB7CA2"/>
    <w:rPr>
      <w:rFonts w:ascii="Times New Roman" w:eastAsia="Times New Roman"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6995">
      <w:bodyDiv w:val="1"/>
      <w:marLeft w:val="0"/>
      <w:marRight w:val="0"/>
      <w:marTop w:val="0"/>
      <w:marBottom w:val="0"/>
      <w:divBdr>
        <w:top w:val="none" w:sz="0" w:space="0" w:color="auto"/>
        <w:left w:val="none" w:sz="0" w:space="0" w:color="auto"/>
        <w:bottom w:val="none" w:sz="0" w:space="0" w:color="auto"/>
        <w:right w:val="none" w:sz="0" w:space="0" w:color="auto"/>
      </w:divBdr>
    </w:div>
    <w:div w:id="78522116">
      <w:bodyDiv w:val="1"/>
      <w:marLeft w:val="0"/>
      <w:marRight w:val="0"/>
      <w:marTop w:val="0"/>
      <w:marBottom w:val="0"/>
      <w:divBdr>
        <w:top w:val="none" w:sz="0" w:space="0" w:color="auto"/>
        <w:left w:val="none" w:sz="0" w:space="0" w:color="auto"/>
        <w:bottom w:val="none" w:sz="0" w:space="0" w:color="auto"/>
        <w:right w:val="none" w:sz="0" w:space="0" w:color="auto"/>
      </w:divBdr>
    </w:div>
    <w:div w:id="229391113">
      <w:bodyDiv w:val="1"/>
      <w:marLeft w:val="0"/>
      <w:marRight w:val="0"/>
      <w:marTop w:val="0"/>
      <w:marBottom w:val="0"/>
      <w:divBdr>
        <w:top w:val="none" w:sz="0" w:space="0" w:color="auto"/>
        <w:left w:val="none" w:sz="0" w:space="0" w:color="auto"/>
        <w:bottom w:val="none" w:sz="0" w:space="0" w:color="auto"/>
        <w:right w:val="none" w:sz="0" w:space="0" w:color="auto"/>
      </w:divBdr>
    </w:div>
    <w:div w:id="561256175">
      <w:bodyDiv w:val="1"/>
      <w:marLeft w:val="0"/>
      <w:marRight w:val="0"/>
      <w:marTop w:val="0"/>
      <w:marBottom w:val="0"/>
      <w:divBdr>
        <w:top w:val="none" w:sz="0" w:space="0" w:color="auto"/>
        <w:left w:val="none" w:sz="0" w:space="0" w:color="auto"/>
        <w:bottom w:val="none" w:sz="0" w:space="0" w:color="auto"/>
        <w:right w:val="none" w:sz="0" w:space="0" w:color="auto"/>
      </w:divBdr>
    </w:div>
    <w:div w:id="826435699">
      <w:bodyDiv w:val="1"/>
      <w:marLeft w:val="0"/>
      <w:marRight w:val="0"/>
      <w:marTop w:val="0"/>
      <w:marBottom w:val="0"/>
      <w:divBdr>
        <w:top w:val="none" w:sz="0" w:space="0" w:color="auto"/>
        <w:left w:val="none" w:sz="0" w:space="0" w:color="auto"/>
        <w:bottom w:val="none" w:sz="0" w:space="0" w:color="auto"/>
        <w:right w:val="none" w:sz="0" w:space="0" w:color="auto"/>
      </w:divBdr>
    </w:div>
    <w:div w:id="1250697522">
      <w:bodyDiv w:val="1"/>
      <w:marLeft w:val="0"/>
      <w:marRight w:val="0"/>
      <w:marTop w:val="0"/>
      <w:marBottom w:val="0"/>
      <w:divBdr>
        <w:top w:val="none" w:sz="0" w:space="0" w:color="auto"/>
        <w:left w:val="none" w:sz="0" w:space="0" w:color="auto"/>
        <w:bottom w:val="none" w:sz="0" w:space="0" w:color="auto"/>
        <w:right w:val="none" w:sz="0" w:space="0" w:color="auto"/>
      </w:divBdr>
    </w:div>
    <w:div w:id="1341465533">
      <w:bodyDiv w:val="1"/>
      <w:marLeft w:val="0"/>
      <w:marRight w:val="0"/>
      <w:marTop w:val="0"/>
      <w:marBottom w:val="0"/>
      <w:divBdr>
        <w:top w:val="none" w:sz="0" w:space="0" w:color="auto"/>
        <w:left w:val="none" w:sz="0" w:space="0" w:color="auto"/>
        <w:bottom w:val="none" w:sz="0" w:space="0" w:color="auto"/>
        <w:right w:val="none" w:sz="0" w:space="0" w:color="auto"/>
      </w:divBdr>
    </w:div>
    <w:div w:id="202952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23/jneurosci.23-10-04378.2003"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523/JNEUROSCI.4029-08.2009" TargetMode="External"/><Relationship Id="rId12" Type="http://schemas.openxmlformats.org/officeDocument/2006/relationships/hyperlink" Target="https://doi.org/10.1038/s41592-023-02100-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doi.org/10.1016/j.celrep.2022.111915" TargetMode="External"/><Relationship Id="rId5" Type="http://schemas.openxmlformats.org/officeDocument/2006/relationships/image" Target="media/image2.png"/><Relationship Id="rId10" Type="http://schemas.openxmlformats.org/officeDocument/2006/relationships/hyperlink" Target="https://doi.org/10.1098/rstb.2014.0185" TargetMode="External"/><Relationship Id="rId4" Type="http://schemas.openxmlformats.org/officeDocument/2006/relationships/image" Target="media/image1.emf"/><Relationship Id="rId9" Type="http://schemas.openxmlformats.org/officeDocument/2006/relationships/hyperlink" Target="https://doi.org/10.1038/s41467-019-12264-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2261</Words>
  <Characters>13187</Characters>
  <Application>Microsoft Office Word</Application>
  <DocSecurity>0</DocSecurity>
  <Lines>253</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Avanthika Sivakumar</dc:creator>
  <cp:keywords/>
  <dc:description/>
  <cp:lastModifiedBy>Mary-Anne Piggott</cp:lastModifiedBy>
  <cp:revision>2</cp:revision>
  <dcterms:created xsi:type="dcterms:W3CDTF">2026-02-02T07:19:00Z</dcterms:created>
  <dcterms:modified xsi:type="dcterms:W3CDTF">2026-02-02T07:19:00Z</dcterms:modified>
</cp:coreProperties>
</file>