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E761" w14:textId="4C9007A7" w:rsidR="00CF25C0" w:rsidRPr="00097220" w:rsidRDefault="00097220">
      <w:pPr>
        <w:rPr>
          <w:rFonts w:ascii="Calibri" w:hAnsi="Calibri" w:cs="Calibri"/>
          <w:b/>
          <w:bCs/>
          <w:sz w:val="24"/>
          <w:szCs w:val="24"/>
        </w:rPr>
      </w:pPr>
      <w:r w:rsidRPr="00097220">
        <w:rPr>
          <w:rFonts w:ascii="Calibri" w:hAnsi="Calibri" w:cs="Calibri"/>
          <w:b/>
          <w:bCs/>
          <w:sz w:val="24"/>
          <w:szCs w:val="24"/>
        </w:rPr>
        <w:t>PROJECT RESUME</w:t>
      </w:r>
    </w:p>
    <w:p w14:paraId="444EB5C9" w14:textId="77777777" w:rsidR="00097220" w:rsidRPr="00097220" w:rsidRDefault="00097220">
      <w:pPr>
        <w:rPr>
          <w:rFonts w:ascii="Calibri" w:hAnsi="Calibri" w:cs="Calibri"/>
          <w:sz w:val="24"/>
          <w:szCs w:val="24"/>
        </w:rPr>
      </w:pPr>
    </w:p>
    <w:p w14:paraId="20D677D1" w14:textId="50DF4346" w:rsidR="00097220" w:rsidRPr="00097220" w:rsidRDefault="00097220">
      <w:pPr>
        <w:rPr>
          <w:rFonts w:ascii="Calibri" w:hAnsi="Calibri" w:cs="Calibri"/>
          <w:sz w:val="24"/>
          <w:szCs w:val="24"/>
        </w:rPr>
      </w:pPr>
      <w:r w:rsidRPr="00097220">
        <w:rPr>
          <w:rFonts w:ascii="Calibri" w:hAnsi="Calibri" w:cs="Calibri"/>
          <w:b/>
          <w:bCs/>
          <w:sz w:val="24"/>
          <w:szCs w:val="24"/>
        </w:rPr>
        <w:t>TITLE</w:t>
      </w:r>
      <w:r w:rsidRPr="00097220">
        <w:rPr>
          <w:rFonts w:ascii="Calibri" w:hAnsi="Calibri" w:cs="Calibri"/>
          <w:sz w:val="24"/>
          <w:szCs w:val="24"/>
        </w:rPr>
        <w:t>:</w:t>
      </w:r>
      <w:r w:rsidRPr="00097220">
        <w:rPr>
          <w:rFonts w:ascii="Calibri" w:hAnsi="Calibri" w:cs="Calibri"/>
          <w:kern w:val="0"/>
          <w:sz w:val="24"/>
          <w:szCs w:val="24"/>
        </w:rPr>
        <w:t xml:space="preserve"> </w:t>
      </w:r>
      <w:r w:rsidRPr="00097220">
        <w:rPr>
          <w:rFonts w:ascii="Calibri" w:hAnsi="Calibri" w:cs="Calibri"/>
          <w:sz w:val="24"/>
          <w:szCs w:val="24"/>
        </w:rPr>
        <w:t>Characterisation of the distinct immune composition of facial skin</w:t>
      </w:r>
    </w:p>
    <w:p w14:paraId="29FDD444" w14:textId="77777777" w:rsidR="00097220" w:rsidRPr="00097220" w:rsidRDefault="00097220">
      <w:pPr>
        <w:rPr>
          <w:rFonts w:ascii="Calibri" w:hAnsi="Calibri" w:cs="Calibri"/>
          <w:sz w:val="24"/>
          <w:szCs w:val="24"/>
        </w:rPr>
      </w:pPr>
    </w:p>
    <w:p w14:paraId="6461E37B" w14:textId="78F6AE24" w:rsidR="00097220" w:rsidRPr="00097220" w:rsidRDefault="00097220" w:rsidP="00097220">
      <w:pPr>
        <w:rPr>
          <w:rFonts w:ascii="Calibri" w:hAnsi="Calibri" w:cs="Calibri"/>
          <w:sz w:val="24"/>
          <w:szCs w:val="24"/>
        </w:rPr>
      </w:pPr>
      <w:r w:rsidRPr="00097220">
        <w:rPr>
          <w:rFonts w:ascii="Calibri" w:hAnsi="Calibri" w:cs="Calibri"/>
          <w:sz w:val="24"/>
          <w:szCs w:val="24"/>
        </w:rPr>
        <w:t>We all know that the skin of our face is special, for example because of facial hair, blushing, and acne</w:t>
      </w:r>
      <w:r w:rsidRPr="00097220">
        <w:rPr>
          <w:rFonts w:ascii="Calibri" w:hAnsi="Calibri" w:cs="Calibri"/>
          <w:sz w:val="24"/>
          <w:szCs w:val="24"/>
        </w:rPr>
        <w:t xml:space="preserve"> </w:t>
      </w:r>
      <w:r w:rsidRPr="00097220">
        <w:rPr>
          <w:rFonts w:ascii="Calibri" w:hAnsi="Calibri" w:cs="Calibri"/>
          <w:sz w:val="24"/>
          <w:szCs w:val="24"/>
        </w:rPr>
        <w:t>susceptibility. With previous support from the Anatomical Society, our work has already discovered</w:t>
      </w:r>
      <w:r w:rsidRPr="00097220">
        <w:rPr>
          <w:rFonts w:ascii="Calibri" w:hAnsi="Calibri" w:cs="Calibri"/>
          <w:sz w:val="24"/>
          <w:szCs w:val="24"/>
        </w:rPr>
        <w:t xml:space="preserve"> </w:t>
      </w:r>
      <w:r w:rsidRPr="00097220">
        <w:rPr>
          <w:rFonts w:ascii="Calibri" w:hAnsi="Calibri" w:cs="Calibri"/>
          <w:sz w:val="24"/>
          <w:szCs w:val="24"/>
        </w:rPr>
        <w:t>special features in the structural support cells (called fibroblasts) of the of the facial skin, but it is now</w:t>
      </w:r>
      <w:r w:rsidRPr="00097220">
        <w:rPr>
          <w:rFonts w:ascii="Calibri" w:hAnsi="Calibri" w:cs="Calibri"/>
          <w:sz w:val="24"/>
          <w:szCs w:val="24"/>
        </w:rPr>
        <w:t xml:space="preserve"> </w:t>
      </w:r>
      <w:r w:rsidRPr="00097220">
        <w:rPr>
          <w:rFonts w:ascii="Calibri" w:hAnsi="Calibri" w:cs="Calibri"/>
          <w:sz w:val="24"/>
          <w:szCs w:val="24"/>
        </w:rPr>
        <w:t>apparent that the immune cells that reside in the skin of the face vary in their abundances. This project</w:t>
      </w:r>
      <w:r w:rsidRPr="00097220">
        <w:rPr>
          <w:rFonts w:ascii="Calibri" w:hAnsi="Calibri" w:cs="Calibri"/>
          <w:sz w:val="24"/>
          <w:szCs w:val="24"/>
        </w:rPr>
        <w:t xml:space="preserve"> </w:t>
      </w:r>
      <w:r w:rsidRPr="00097220">
        <w:rPr>
          <w:rFonts w:ascii="Calibri" w:hAnsi="Calibri" w:cs="Calibri"/>
          <w:sz w:val="24"/>
          <w:szCs w:val="24"/>
        </w:rPr>
        <w:t>will allow us to validate this idea and add additional detail to our understanding. This work is exciting</w:t>
      </w:r>
      <w:r w:rsidRPr="00097220">
        <w:rPr>
          <w:rFonts w:ascii="Calibri" w:hAnsi="Calibri" w:cs="Calibri"/>
          <w:sz w:val="24"/>
          <w:szCs w:val="24"/>
        </w:rPr>
        <w:t xml:space="preserve"> </w:t>
      </w:r>
      <w:r w:rsidRPr="00097220">
        <w:rPr>
          <w:rFonts w:ascii="Calibri" w:hAnsi="Calibri" w:cs="Calibri"/>
          <w:sz w:val="24"/>
          <w:szCs w:val="24"/>
        </w:rPr>
        <w:t>from a clinical perspective since we anticipate that this variation will be important for how inflammatory</w:t>
      </w:r>
      <w:r w:rsidRPr="00097220">
        <w:rPr>
          <w:rFonts w:ascii="Calibri" w:hAnsi="Calibri" w:cs="Calibri"/>
          <w:sz w:val="24"/>
          <w:szCs w:val="24"/>
        </w:rPr>
        <w:t xml:space="preserve"> </w:t>
      </w:r>
      <w:r w:rsidRPr="00097220">
        <w:rPr>
          <w:rFonts w:ascii="Calibri" w:hAnsi="Calibri" w:cs="Calibri"/>
          <w:sz w:val="24"/>
          <w:szCs w:val="24"/>
        </w:rPr>
        <w:t>skin diseases affect specific body sites.</w:t>
      </w:r>
    </w:p>
    <w:p w14:paraId="5A2F2605" w14:textId="77777777" w:rsidR="00097220" w:rsidRPr="00097220" w:rsidRDefault="00097220">
      <w:pPr>
        <w:rPr>
          <w:rFonts w:ascii="Calibri" w:hAnsi="Calibri" w:cs="Calibri"/>
          <w:sz w:val="24"/>
          <w:szCs w:val="24"/>
        </w:rPr>
      </w:pPr>
    </w:p>
    <w:p w14:paraId="6FAAFDFD" w14:textId="77777777" w:rsidR="00097220" w:rsidRPr="00097220" w:rsidRDefault="00097220">
      <w:pPr>
        <w:rPr>
          <w:rFonts w:ascii="Calibri" w:hAnsi="Calibri" w:cs="Calibri"/>
          <w:sz w:val="24"/>
          <w:szCs w:val="24"/>
        </w:rPr>
      </w:pPr>
    </w:p>
    <w:p w14:paraId="367E667E" w14:textId="524537B0" w:rsidR="00097220" w:rsidRPr="00097220" w:rsidRDefault="00097220">
      <w:pPr>
        <w:rPr>
          <w:rFonts w:ascii="Calibri" w:hAnsi="Calibri" w:cs="Calibri"/>
          <w:sz w:val="24"/>
          <w:szCs w:val="24"/>
        </w:rPr>
      </w:pPr>
      <w:r w:rsidRPr="00097220">
        <w:rPr>
          <w:rFonts w:ascii="Calibri" w:hAnsi="Calibri" w:cs="Calibri"/>
          <w:sz w:val="24"/>
          <w:szCs w:val="24"/>
        </w:rPr>
        <w:t>File: USVRS – Project Resume 202324 SHAW</w:t>
      </w:r>
    </w:p>
    <w:sectPr w:rsidR="00097220" w:rsidRPr="00097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20"/>
    <w:rsid w:val="00097220"/>
    <w:rsid w:val="00726CE4"/>
    <w:rsid w:val="00975DDC"/>
    <w:rsid w:val="00CF25C0"/>
    <w:rsid w:val="00C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10AA"/>
  <w15:chartTrackingRefBased/>
  <w15:docId w15:val="{D1875112-DAA1-4799-B91C-37F0C168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3</cp:revision>
  <cp:lastPrinted>2024-05-21T15:01:00Z</cp:lastPrinted>
  <dcterms:created xsi:type="dcterms:W3CDTF">2024-05-21T14:59:00Z</dcterms:created>
  <dcterms:modified xsi:type="dcterms:W3CDTF">2024-05-21T15:02:00Z</dcterms:modified>
</cp:coreProperties>
</file>